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BD99" w14:textId="45904E9A" w:rsidR="00691444" w:rsidRPr="00691444" w:rsidRDefault="00691444" w:rsidP="00857B6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91444">
        <w:rPr>
          <w:rFonts w:cstheme="minorHAnsi"/>
          <w:b/>
          <w:bCs/>
          <w:sz w:val="24"/>
          <w:szCs w:val="24"/>
        </w:rPr>
        <w:t>Summary</w:t>
      </w:r>
    </w:p>
    <w:p w14:paraId="36B81195" w14:textId="7BAE99B5" w:rsidR="008D176A" w:rsidRDefault="001F3E61" w:rsidP="00274A61">
      <w:pPr>
        <w:spacing w:line="276" w:lineRule="auto"/>
        <w:jc w:val="both"/>
        <w:rPr>
          <w:rFonts w:cstheme="minorHAnsi"/>
          <w:sz w:val="24"/>
          <w:szCs w:val="24"/>
        </w:rPr>
      </w:pPr>
      <w:r w:rsidRPr="001F3E61">
        <w:rPr>
          <w:rFonts w:cstheme="minorHAnsi"/>
          <w:sz w:val="24"/>
          <w:szCs w:val="24"/>
        </w:rPr>
        <w:t xml:space="preserve">The purpose of this document </w:t>
      </w:r>
      <w:r>
        <w:rPr>
          <w:rFonts w:cstheme="minorHAnsi"/>
          <w:sz w:val="24"/>
          <w:szCs w:val="24"/>
        </w:rPr>
        <w:t xml:space="preserve">is to identify the </w:t>
      </w:r>
      <w:r w:rsidR="00A172A3">
        <w:rPr>
          <w:rFonts w:cstheme="minorHAnsi"/>
          <w:sz w:val="24"/>
          <w:szCs w:val="24"/>
        </w:rPr>
        <w:t xml:space="preserve">requirements for </w:t>
      </w:r>
      <w:r w:rsidR="004F31D6">
        <w:rPr>
          <w:rFonts w:cstheme="minorHAnsi"/>
          <w:sz w:val="24"/>
          <w:szCs w:val="24"/>
        </w:rPr>
        <w:t>Certificates of Payment (COP), including monthly progress draws, lien holdbacks, and early lien holdbacks, to ensur</w:t>
      </w:r>
      <w:r w:rsidR="00A172A3">
        <w:rPr>
          <w:rFonts w:cstheme="minorHAnsi"/>
          <w:sz w:val="24"/>
          <w:szCs w:val="24"/>
        </w:rPr>
        <w:t>e</w:t>
      </w:r>
      <w:r w:rsidRPr="001F3E61">
        <w:rPr>
          <w:rFonts w:cstheme="minorHAnsi"/>
          <w:sz w:val="24"/>
          <w:szCs w:val="24"/>
        </w:rPr>
        <w:t xml:space="preserve"> timely payment</w:t>
      </w:r>
      <w:r>
        <w:rPr>
          <w:rFonts w:cstheme="minorHAnsi"/>
          <w:sz w:val="24"/>
          <w:szCs w:val="24"/>
        </w:rPr>
        <w:t xml:space="preserve">. </w:t>
      </w:r>
      <w:r w:rsidR="00834F10">
        <w:rPr>
          <w:rFonts w:cstheme="minorHAnsi"/>
          <w:sz w:val="24"/>
          <w:szCs w:val="24"/>
        </w:rPr>
        <w:t>The requirements are in accordance with CCDC2-2</w:t>
      </w:r>
      <w:r w:rsidR="003B151F">
        <w:rPr>
          <w:rFonts w:cstheme="minorHAnsi"/>
          <w:sz w:val="24"/>
          <w:szCs w:val="24"/>
        </w:rPr>
        <w:t>020</w:t>
      </w:r>
      <w:r w:rsidR="00834F10">
        <w:rPr>
          <w:rFonts w:cstheme="minorHAnsi"/>
          <w:sz w:val="24"/>
          <w:szCs w:val="24"/>
        </w:rPr>
        <w:t xml:space="preserve">, Part 1.3 Supplemental Conditions, Part 1.4 Project Specific Amendments, the Builder’s Lien Act and Surrey School District policy. </w:t>
      </w:r>
    </w:p>
    <w:p w14:paraId="4E875858" w14:textId="77777777" w:rsidR="00CF5BD3" w:rsidRPr="001F3E61" w:rsidRDefault="00C10179" w:rsidP="00274A6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payment is</w:t>
      </w:r>
      <w:r w:rsidR="00CF5BD3">
        <w:rPr>
          <w:rFonts w:cstheme="minorHAnsi"/>
          <w:sz w:val="24"/>
          <w:szCs w:val="24"/>
        </w:rPr>
        <w:t xml:space="preserve"> released until a title search is complete by the District indicating a clean title.</w:t>
      </w:r>
    </w:p>
    <w:p w14:paraId="3955124B" w14:textId="58F7320B" w:rsidR="00B10BED" w:rsidRDefault="00533CA0" w:rsidP="00274A6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The General Contractor and Contract Administrator are responsible for the completeness and accuracy of the package</w:t>
      </w:r>
      <w:r w:rsidR="00BB3497">
        <w:rPr>
          <w:rFonts w:cstheme="minorHAnsi"/>
          <w:sz w:val="24"/>
          <w:szCs w:val="24"/>
        </w:rPr>
        <w:t xml:space="preserve"> prior to submission for payment. </w:t>
      </w:r>
      <w:r w:rsidR="00B10BED" w:rsidRPr="00B10BED">
        <w:rPr>
          <w:rFonts w:cstheme="minorHAnsi"/>
          <w:b/>
          <w:sz w:val="24"/>
          <w:szCs w:val="24"/>
        </w:rPr>
        <w:t xml:space="preserve">Any documents found to </w:t>
      </w:r>
      <w:r w:rsidR="00B10BED">
        <w:rPr>
          <w:rFonts w:cstheme="minorHAnsi"/>
          <w:b/>
          <w:sz w:val="24"/>
          <w:szCs w:val="24"/>
        </w:rPr>
        <w:t xml:space="preserve">be incomplete or inaccurate </w:t>
      </w:r>
      <w:r w:rsidR="00B10BED" w:rsidRPr="00B10BED">
        <w:rPr>
          <w:rFonts w:cstheme="minorHAnsi"/>
          <w:b/>
          <w:sz w:val="24"/>
          <w:szCs w:val="24"/>
        </w:rPr>
        <w:t>will be returned and will delay payment.</w:t>
      </w:r>
    </w:p>
    <w:p w14:paraId="1E47C02B" w14:textId="2CE525C1" w:rsidR="008A0F5A" w:rsidRPr="009D16D9" w:rsidRDefault="00CE25BA" w:rsidP="00274A61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9D16D9">
        <w:rPr>
          <w:rFonts w:cstheme="minorHAnsi"/>
          <w:bCs/>
          <w:sz w:val="24"/>
          <w:szCs w:val="24"/>
        </w:rPr>
        <w:t>Draft progress claims will be submitted in advance on an agreed schedule to the Contract Administrator for field review and certification. Certified</w:t>
      </w:r>
      <w:r w:rsidR="008A0F5A" w:rsidRPr="009D16D9">
        <w:rPr>
          <w:rFonts w:cstheme="minorHAnsi"/>
          <w:bCs/>
          <w:sz w:val="24"/>
          <w:szCs w:val="24"/>
        </w:rPr>
        <w:t xml:space="preserve"> Certificates of Payment </w:t>
      </w:r>
      <w:r w:rsidRPr="009D16D9">
        <w:rPr>
          <w:rFonts w:cstheme="minorHAnsi"/>
          <w:bCs/>
          <w:sz w:val="24"/>
          <w:szCs w:val="24"/>
        </w:rPr>
        <w:t xml:space="preserve">will </w:t>
      </w:r>
      <w:r w:rsidR="008A0F5A" w:rsidRPr="009D16D9">
        <w:rPr>
          <w:rFonts w:cstheme="minorHAnsi"/>
          <w:bCs/>
          <w:sz w:val="24"/>
          <w:szCs w:val="24"/>
        </w:rPr>
        <w:t xml:space="preserve">be submitted digitally to the Contract Administrator </w:t>
      </w:r>
      <w:r w:rsidRPr="009D16D9">
        <w:rPr>
          <w:rFonts w:cstheme="minorHAnsi"/>
          <w:bCs/>
          <w:sz w:val="24"/>
          <w:szCs w:val="24"/>
        </w:rPr>
        <w:t xml:space="preserve">for electronic signatory distribution on a District approved platform, e.g. Notarious ConsignO. The required documents are identified in the sections below. </w:t>
      </w:r>
    </w:p>
    <w:p w14:paraId="07D80691" w14:textId="5A6A792F" w:rsidR="00CE25BA" w:rsidRDefault="00CE25BA" w:rsidP="00274A61">
      <w:pPr>
        <w:spacing w:line="276" w:lineRule="auto"/>
        <w:jc w:val="both"/>
        <w:rPr>
          <w:rFonts w:cstheme="minorHAnsi"/>
          <w:sz w:val="24"/>
          <w:szCs w:val="24"/>
        </w:rPr>
      </w:pPr>
      <w:r w:rsidRPr="009D16D9">
        <w:rPr>
          <w:rFonts w:cstheme="minorHAnsi"/>
          <w:sz w:val="24"/>
          <w:szCs w:val="24"/>
        </w:rPr>
        <w:t xml:space="preserve">The original </w:t>
      </w:r>
      <w:r w:rsidR="00EB6DEE" w:rsidRPr="009D16D9">
        <w:rPr>
          <w:rFonts w:cstheme="minorHAnsi"/>
          <w:sz w:val="24"/>
          <w:szCs w:val="24"/>
        </w:rPr>
        <w:t xml:space="preserve">copy of the </w:t>
      </w:r>
      <w:r w:rsidRPr="009D16D9">
        <w:rPr>
          <w:rFonts w:cstheme="minorHAnsi"/>
          <w:sz w:val="24"/>
          <w:szCs w:val="24"/>
        </w:rPr>
        <w:t xml:space="preserve">CCDC </w:t>
      </w:r>
      <w:r w:rsidR="00EB6DEE" w:rsidRPr="009D16D9">
        <w:rPr>
          <w:rFonts w:cstheme="minorHAnsi"/>
          <w:sz w:val="24"/>
          <w:szCs w:val="24"/>
        </w:rPr>
        <w:t>Statutory Declaration</w:t>
      </w:r>
      <w:r w:rsidRPr="009D16D9">
        <w:rPr>
          <w:rFonts w:cstheme="minorHAnsi"/>
          <w:sz w:val="24"/>
          <w:szCs w:val="24"/>
        </w:rPr>
        <w:t xml:space="preserve"> with seal must be sent to the Surrey School District </w:t>
      </w:r>
      <w:r w:rsidR="00EB6DEE" w:rsidRPr="009D16D9">
        <w:rPr>
          <w:rFonts w:cstheme="minorHAnsi"/>
          <w:sz w:val="24"/>
          <w:szCs w:val="24"/>
        </w:rPr>
        <w:t xml:space="preserve">head office </w:t>
      </w:r>
      <w:r w:rsidRPr="009D16D9">
        <w:rPr>
          <w:rFonts w:cstheme="minorHAnsi"/>
          <w:sz w:val="24"/>
          <w:szCs w:val="24"/>
        </w:rPr>
        <w:t>for record retention. Release of payment is subject to receipt of the original CCDC 9A Statutory Declaration.</w:t>
      </w:r>
    </w:p>
    <w:p w14:paraId="5D974CB3" w14:textId="112B4967" w:rsidR="00CE25BA" w:rsidRDefault="00EB6DEE" w:rsidP="00CE25BA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Address:</w:t>
      </w:r>
    </w:p>
    <w:p w14:paraId="33C68D53" w14:textId="743B7EF6" w:rsidR="00EB6DEE" w:rsidRPr="00EB6DEE" w:rsidRDefault="00EB6DEE" w:rsidP="00EB6DEE">
      <w:pPr>
        <w:spacing w:after="0" w:line="240" w:lineRule="auto"/>
        <w:rPr>
          <w:rFonts w:cstheme="minorHAnsi"/>
          <w:sz w:val="24"/>
          <w:szCs w:val="24"/>
        </w:rPr>
      </w:pPr>
      <w:r w:rsidRPr="00EB6DEE">
        <w:rPr>
          <w:rFonts w:cstheme="minorHAnsi"/>
          <w:sz w:val="24"/>
          <w:szCs w:val="24"/>
        </w:rPr>
        <w:t>Surrey School</w:t>
      </w:r>
      <w:r w:rsidR="00423284">
        <w:rPr>
          <w:rFonts w:cstheme="minorHAnsi"/>
          <w:sz w:val="24"/>
          <w:szCs w:val="24"/>
        </w:rPr>
        <w:t xml:space="preserve"> District</w:t>
      </w:r>
    </w:p>
    <w:p w14:paraId="51A75308" w14:textId="77777777" w:rsidR="00423284" w:rsidRDefault="00423284" w:rsidP="00EB6DEE">
      <w:pPr>
        <w:spacing w:after="0" w:line="240" w:lineRule="auto"/>
        <w:rPr>
          <w:rFonts w:cstheme="minorHAnsi"/>
          <w:sz w:val="24"/>
          <w:szCs w:val="24"/>
        </w:rPr>
      </w:pPr>
      <w:r w:rsidRPr="009D16D9">
        <w:rPr>
          <w:rFonts w:cstheme="minorHAnsi"/>
          <w:sz w:val="24"/>
          <w:szCs w:val="24"/>
        </w:rPr>
        <w:t>District Education Centre</w:t>
      </w:r>
    </w:p>
    <w:p w14:paraId="5722786E" w14:textId="46C6BF57" w:rsidR="00EB6DEE" w:rsidRPr="00EB6DEE" w:rsidRDefault="00EB6DEE" w:rsidP="00EB6DEE">
      <w:pPr>
        <w:spacing w:after="0" w:line="240" w:lineRule="auto"/>
        <w:rPr>
          <w:rFonts w:cstheme="minorHAnsi"/>
          <w:sz w:val="24"/>
          <w:szCs w:val="24"/>
        </w:rPr>
      </w:pPr>
      <w:r w:rsidRPr="00EB6DEE">
        <w:rPr>
          <w:rFonts w:cstheme="minorHAnsi"/>
          <w:sz w:val="24"/>
          <w:szCs w:val="24"/>
        </w:rPr>
        <w:t>14033 92 Avenue</w:t>
      </w:r>
    </w:p>
    <w:p w14:paraId="1B22EA04" w14:textId="01317C9E" w:rsidR="00EB6DEE" w:rsidRPr="00EB6DEE" w:rsidRDefault="00EB6DEE" w:rsidP="00EB6DEE">
      <w:pPr>
        <w:spacing w:after="0" w:line="240" w:lineRule="auto"/>
        <w:rPr>
          <w:rFonts w:cstheme="minorHAnsi"/>
          <w:sz w:val="24"/>
          <w:szCs w:val="24"/>
        </w:rPr>
      </w:pPr>
      <w:r w:rsidRPr="00EB6DEE">
        <w:rPr>
          <w:rFonts w:cstheme="minorHAnsi"/>
          <w:sz w:val="24"/>
          <w:szCs w:val="24"/>
        </w:rPr>
        <w:t>Surrey B.C.</w:t>
      </w:r>
    </w:p>
    <w:p w14:paraId="62866BF9" w14:textId="7AF21D63" w:rsidR="00EB6DEE" w:rsidRPr="00EB6DEE" w:rsidRDefault="00EB6DEE" w:rsidP="00EB6DEE">
      <w:pPr>
        <w:spacing w:after="0" w:line="240" w:lineRule="auto"/>
        <w:rPr>
          <w:rFonts w:cstheme="minorHAnsi"/>
          <w:sz w:val="24"/>
          <w:szCs w:val="24"/>
        </w:rPr>
      </w:pPr>
      <w:r w:rsidRPr="00EB6DEE">
        <w:rPr>
          <w:rFonts w:cstheme="minorHAnsi"/>
          <w:sz w:val="24"/>
          <w:szCs w:val="24"/>
        </w:rPr>
        <w:t>V3V 0B7</w:t>
      </w:r>
    </w:p>
    <w:p w14:paraId="1B26B522" w14:textId="7114C713" w:rsidR="00423284" w:rsidRPr="00EB6DEE" w:rsidRDefault="00423284" w:rsidP="00423284">
      <w:pPr>
        <w:spacing w:after="0" w:line="240" w:lineRule="auto"/>
        <w:rPr>
          <w:rFonts w:cstheme="minorHAnsi"/>
          <w:sz w:val="24"/>
          <w:szCs w:val="24"/>
        </w:rPr>
      </w:pPr>
      <w:r w:rsidRPr="00EB6DEE">
        <w:rPr>
          <w:rFonts w:cstheme="minorHAnsi"/>
          <w:sz w:val="24"/>
          <w:szCs w:val="24"/>
        </w:rPr>
        <w:t>Attn: Capital Project Office</w:t>
      </w:r>
      <w:r w:rsidR="00092CFE">
        <w:rPr>
          <w:rFonts w:cstheme="minorHAnsi"/>
          <w:sz w:val="24"/>
          <w:szCs w:val="24"/>
        </w:rPr>
        <w:t>,</w:t>
      </w:r>
      <w:r w:rsidRPr="00EB6DEE">
        <w:rPr>
          <w:rFonts w:cstheme="minorHAnsi"/>
          <w:sz w:val="24"/>
          <w:szCs w:val="24"/>
        </w:rPr>
        <w:t xml:space="preserve"> Project Manager</w:t>
      </w:r>
    </w:p>
    <w:p w14:paraId="1CBC3021" w14:textId="7A8F1F34" w:rsidR="00CE25BA" w:rsidRDefault="00CE25BA" w:rsidP="00CE25BA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0FAB976C" w14:textId="77777777" w:rsidR="001F3E61" w:rsidRDefault="004208F9" w:rsidP="00CE25B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</w:t>
      </w:r>
      <w:r w:rsidR="00834F10">
        <w:rPr>
          <w:rFonts w:cstheme="minorHAnsi"/>
          <w:sz w:val="24"/>
          <w:szCs w:val="24"/>
        </w:rPr>
        <w:t xml:space="preserve">are three sections </w:t>
      </w:r>
      <w:r w:rsidR="00D1750F">
        <w:rPr>
          <w:rFonts w:cstheme="minorHAnsi"/>
          <w:sz w:val="24"/>
          <w:szCs w:val="24"/>
        </w:rPr>
        <w:t>wi</w:t>
      </w:r>
      <w:r w:rsidR="00796F91">
        <w:rPr>
          <w:rFonts w:cstheme="minorHAnsi"/>
          <w:sz w:val="24"/>
          <w:szCs w:val="24"/>
        </w:rPr>
        <w:t>thin the document for reference:</w:t>
      </w:r>
    </w:p>
    <w:p w14:paraId="44DCCB59" w14:textId="77777777" w:rsidR="00D1750F" w:rsidRPr="00BB3497" w:rsidRDefault="00D1750F" w:rsidP="00857B6D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BB3497">
        <w:rPr>
          <w:rFonts w:cstheme="minorHAnsi"/>
          <w:sz w:val="24"/>
          <w:szCs w:val="24"/>
        </w:rPr>
        <w:t>Section A – Monthly progress draw</w:t>
      </w:r>
    </w:p>
    <w:p w14:paraId="7221E323" w14:textId="176E21B2" w:rsidR="00EB6DEE" w:rsidRPr="00EB6DEE" w:rsidRDefault="00D1750F" w:rsidP="008D03A2">
      <w:pPr>
        <w:pStyle w:val="ListParagraph"/>
        <w:numPr>
          <w:ilvl w:val="0"/>
          <w:numId w:val="10"/>
        </w:numPr>
        <w:spacing w:line="360" w:lineRule="auto"/>
      </w:pPr>
      <w:r w:rsidRPr="00173194">
        <w:rPr>
          <w:rFonts w:cstheme="minorHAnsi"/>
          <w:sz w:val="24"/>
          <w:szCs w:val="24"/>
        </w:rPr>
        <w:t>Section B – Lien holdback</w:t>
      </w:r>
    </w:p>
    <w:p w14:paraId="5E0E26DF" w14:textId="77777777" w:rsidR="00D1750F" w:rsidRPr="00BB3497" w:rsidRDefault="00D1750F" w:rsidP="00857B6D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BB3497">
        <w:rPr>
          <w:rFonts w:cstheme="minorHAnsi"/>
          <w:sz w:val="24"/>
          <w:szCs w:val="24"/>
        </w:rPr>
        <w:t>Section C – Early lien holdback</w:t>
      </w:r>
    </w:p>
    <w:p w14:paraId="5FF6250F" w14:textId="77777777" w:rsidR="00431971" w:rsidRDefault="0043197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00F88772" w14:textId="57390EC1" w:rsidR="00E55326" w:rsidRPr="001F3E61" w:rsidRDefault="00212E35" w:rsidP="00CB134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Section A – Monthly </w:t>
      </w:r>
      <w:r w:rsidR="00E02E47">
        <w:rPr>
          <w:rFonts w:cstheme="minorHAnsi"/>
          <w:b/>
          <w:sz w:val="28"/>
          <w:szCs w:val="28"/>
        </w:rPr>
        <w:t>P</w:t>
      </w:r>
      <w:r>
        <w:rPr>
          <w:rFonts w:cstheme="minorHAnsi"/>
          <w:b/>
          <w:sz w:val="28"/>
          <w:szCs w:val="28"/>
        </w:rPr>
        <w:t xml:space="preserve">rogress </w:t>
      </w:r>
      <w:r w:rsidR="00E02E47">
        <w:rPr>
          <w:rFonts w:cstheme="minorHAnsi"/>
          <w:b/>
          <w:sz w:val="28"/>
          <w:szCs w:val="28"/>
        </w:rPr>
        <w:t>D</w:t>
      </w:r>
      <w:r>
        <w:rPr>
          <w:rFonts w:cstheme="minorHAnsi"/>
          <w:b/>
          <w:sz w:val="28"/>
          <w:szCs w:val="28"/>
        </w:rPr>
        <w:t>raw</w:t>
      </w:r>
    </w:p>
    <w:p w14:paraId="5970CF78" w14:textId="77777777" w:rsidR="00CB134B" w:rsidRPr="00CB134B" w:rsidRDefault="00CB134B" w:rsidP="00CB134B">
      <w:pPr>
        <w:rPr>
          <w:rFonts w:cstheme="minorHAnsi"/>
          <w:b/>
          <w:sz w:val="24"/>
          <w:szCs w:val="24"/>
        </w:rPr>
      </w:pPr>
      <w:r w:rsidRPr="00CB134B">
        <w:rPr>
          <w:rFonts w:cstheme="minorHAnsi"/>
          <w:b/>
          <w:sz w:val="24"/>
          <w:szCs w:val="24"/>
        </w:rPr>
        <w:t>Completeness</w:t>
      </w:r>
    </w:p>
    <w:p w14:paraId="57D40B21" w14:textId="77777777" w:rsidR="00E55326" w:rsidRPr="00212E35" w:rsidRDefault="00CB134B" w:rsidP="00CB13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Ensure the COP </w:t>
      </w:r>
      <w:r w:rsidR="00E461F9" w:rsidRPr="00212E35">
        <w:rPr>
          <w:rFonts w:cstheme="minorHAnsi"/>
          <w:sz w:val="24"/>
          <w:szCs w:val="24"/>
        </w:rPr>
        <w:t>contains the following:</w:t>
      </w:r>
    </w:p>
    <w:p w14:paraId="7CBBE2CD" w14:textId="77777777" w:rsidR="00E461F9" w:rsidRPr="00CB134B" w:rsidRDefault="00E461F9" w:rsidP="00CB134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B134B">
        <w:rPr>
          <w:rFonts w:cstheme="minorHAnsi"/>
          <w:sz w:val="24"/>
          <w:szCs w:val="24"/>
        </w:rPr>
        <w:t>Certificate for Paym</w:t>
      </w:r>
      <w:r w:rsidR="00CB134B" w:rsidRPr="00CB134B">
        <w:rPr>
          <w:rFonts w:cstheme="minorHAnsi"/>
          <w:sz w:val="24"/>
          <w:szCs w:val="24"/>
        </w:rPr>
        <w:t xml:space="preserve">ent summary sheet is </w:t>
      </w:r>
      <w:r w:rsidR="00EF4CAD" w:rsidRPr="00CB134B">
        <w:rPr>
          <w:rFonts w:cstheme="minorHAnsi"/>
          <w:sz w:val="24"/>
          <w:szCs w:val="24"/>
        </w:rPr>
        <w:t>certified</w:t>
      </w:r>
      <w:r w:rsidR="00CB134B" w:rsidRPr="00CB134B">
        <w:rPr>
          <w:rFonts w:cstheme="minorHAnsi"/>
          <w:sz w:val="24"/>
          <w:szCs w:val="24"/>
        </w:rPr>
        <w:t xml:space="preserve"> by the </w:t>
      </w:r>
      <w:r w:rsidR="00D56B40">
        <w:rPr>
          <w:rFonts w:cstheme="minorHAnsi"/>
          <w:sz w:val="24"/>
          <w:szCs w:val="24"/>
        </w:rPr>
        <w:t>Contract Administrator</w:t>
      </w:r>
    </w:p>
    <w:p w14:paraId="4EF8CF4D" w14:textId="0C267AC6" w:rsidR="00E461F9" w:rsidRPr="009D16D9" w:rsidRDefault="00423284" w:rsidP="00CB134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D16D9">
        <w:rPr>
          <w:rFonts w:cstheme="minorHAnsi"/>
          <w:sz w:val="24"/>
          <w:szCs w:val="24"/>
        </w:rPr>
        <w:t>Updated Schedule of Values including Cash Allowances and Change Orders</w:t>
      </w:r>
    </w:p>
    <w:p w14:paraId="3EF22DCE" w14:textId="38FE3AE7" w:rsidR="00423284" w:rsidRPr="009D16D9" w:rsidRDefault="00423284" w:rsidP="00CB134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D16D9">
        <w:rPr>
          <w:rFonts w:cstheme="minorHAnsi"/>
          <w:sz w:val="24"/>
          <w:szCs w:val="24"/>
        </w:rPr>
        <w:t>Updated Cash Flow forecast and Project Schedule</w:t>
      </w:r>
    </w:p>
    <w:p w14:paraId="3A35AE7D" w14:textId="77777777" w:rsidR="00E461F9" w:rsidRPr="00CB134B" w:rsidRDefault="001E0484" w:rsidP="00CB134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copy of the s</w:t>
      </w:r>
      <w:r w:rsidR="00E461F9" w:rsidRPr="00CB134B">
        <w:rPr>
          <w:rFonts w:cstheme="minorHAnsi"/>
          <w:sz w:val="24"/>
          <w:szCs w:val="24"/>
        </w:rPr>
        <w:t xml:space="preserve">igned </w:t>
      </w:r>
      <w:r w:rsidR="00D16969" w:rsidRPr="00CB134B">
        <w:rPr>
          <w:rFonts w:cstheme="minorHAnsi"/>
          <w:sz w:val="24"/>
          <w:szCs w:val="24"/>
        </w:rPr>
        <w:t xml:space="preserve">CCDC 9A </w:t>
      </w:r>
      <w:r w:rsidR="00CB134B" w:rsidRPr="00CB134B">
        <w:rPr>
          <w:rFonts w:cstheme="minorHAnsi"/>
          <w:sz w:val="24"/>
          <w:szCs w:val="24"/>
        </w:rPr>
        <w:t>Statutory Declaration</w:t>
      </w:r>
      <w:r w:rsidR="00880134">
        <w:rPr>
          <w:rFonts w:cstheme="minorHAnsi"/>
          <w:sz w:val="24"/>
          <w:szCs w:val="24"/>
        </w:rPr>
        <w:t xml:space="preserve"> with </w:t>
      </w:r>
      <w:r w:rsidR="00E461F9" w:rsidRPr="00CB134B">
        <w:rPr>
          <w:rFonts w:cstheme="minorHAnsi"/>
          <w:sz w:val="24"/>
          <w:szCs w:val="24"/>
        </w:rPr>
        <w:t>seal</w:t>
      </w:r>
      <w:r>
        <w:rPr>
          <w:rFonts w:cstheme="minorHAnsi"/>
          <w:sz w:val="24"/>
          <w:szCs w:val="24"/>
        </w:rPr>
        <w:t>*</w:t>
      </w:r>
    </w:p>
    <w:p w14:paraId="3873D25E" w14:textId="1056E58C" w:rsidR="00E461F9" w:rsidRDefault="00EF4CAD" w:rsidP="00CB134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B134B">
        <w:rPr>
          <w:rFonts w:cstheme="minorHAnsi"/>
          <w:sz w:val="24"/>
          <w:szCs w:val="24"/>
        </w:rPr>
        <w:t>Work Safe</w:t>
      </w:r>
      <w:r w:rsidR="00891A41" w:rsidRPr="00CB134B">
        <w:rPr>
          <w:rFonts w:cstheme="minorHAnsi"/>
          <w:sz w:val="24"/>
          <w:szCs w:val="24"/>
        </w:rPr>
        <w:t xml:space="preserve"> BC </w:t>
      </w:r>
      <w:r w:rsidR="00B620B2">
        <w:rPr>
          <w:rFonts w:cstheme="minorHAnsi"/>
          <w:sz w:val="24"/>
          <w:szCs w:val="24"/>
        </w:rPr>
        <w:t>Clearance Letter</w:t>
      </w:r>
      <w:r w:rsidR="00EE568D">
        <w:rPr>
          <w:rFonts w:cstheme="minorHAnsi"/>
          <w:sz w:val="24"/>
          <w:szCs w:val="24"/>
        </w:rPr>
        <w:t xml:space="preserve"> effective as of the invoice date</w:t>
      </w:r>
    </w:p>
    <w:p w14:paraId="4E5A3BA3" w14:textId="77777777" w:rsidR="001E0484" w:rsidRDefault="001E0484" w:rsidP="001E0484">
      <w:pPr>
        <w:pStyle w:val="ListParagraph"/>
        <w:rPr>
          <w:rFonts w:cstheme="minorHAnsi"/>
          <w:sz w:val="24"/>
          <w:szCs w:val="24"/>
        </w:rPr>
      </w:pPr>
    </w:p>
    <w:p w14:paraId="76AEADBC" w14:textId="0F3C5145" w:rsidR="001E0484" w:rsidRPr="001E0484" w:rsidRDefault="001E0484" w:rsidP="001E0484">
      <w:pPr>
        <w:pStyle w:val="ListParagrap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*T</w:t>
      </w:r>
      <w:r w:rsidRPr="00B92F84">
        <w:rPr>
          <w:rFonts w:cstheme="minorHAnsi"/>
          <w:sz w:val="24"/>
          <w:szCs w:val="24"/>
        </w:rPr>
        <w:t xml:space="preserve">he original CCDC 9A </w:t>
      </w:r>
      <w:r>
        <w:rPr>
          <w:rFonts w:cstheme="minorHAnsi"/>
          <w:sz w:val="24"/>
          <w:szCs w:val="24"/>
        </w:rPr>
        <w:t>is sent</w:t>
      </w:r>
      <w:r w:rsidRPr="00B92F84">
        <w:rPr>
          <w:rFonts w:cstheme="minorHAnsi"/>
          <w:sz w:val="24"/>
          <w:szCs w:val="24"/>
        </w:rPr>
        <w:t xml:space="preserve"> to the Surrey School District for record retention.</w:t>
      </w:r>
      <w:r w:rsidR="00E02E47">
        <w:rPr>
          <w:rFonts w:cstheme="minorHAnsi"/>
          <w:sz w:val="24"/>
          <w:szCs w:val="24"/>
        </w:rPr>
        <w:t xml:space="preserve"> Release of payment is subject to receipt of the original </w:t>
      </w:r>
      <w:r w:rsidR="00CB4FCF">
        <w:rPr>
          <w:rFonts w:cstheme="minorHAnsi"/>
          <w:sz w:val="24"/>
          <w:szCs w:val="24"/>
        </w:rPr>
        <w:t>CCDC 9A Statutory Declaration.</w:t>
      </w:r>
    </w:p>
    <w:p w14:paraId="264BF71D" w14:textId="77777777" w:rsidR="00E461F9" w:rsidRPr="00CB134B" w:rsidRDefault="00CB134B" w:rsidP="00CB134B">
      <w:pPr>
        <w:rPr>
          <w:rFonts w:cstheme="minorHAnsi"/>
          <w:b/>
          <w:sz w:val="24"/>
          <w:szCs w:val="24"/>
        </w:rPr>
      </w:pPr>
      <w:r w:rsidRPr="00CB134B">
        <w:rPr>
          <w:rFonts w:cstheme="minorHAnsi"/>
          <w:b/>
          <w:sz w:val="24"/>
          <w:szCs w:val="24"/>
        </w:rPr>
        <w:t>Accuracy</w:t>
      </w:r>
    </w:p>
    <w:p w14:paraId="4B53EA14" w14:textId="77777777" w:rsidR="00F13C8D" w:rsidRPr="00212E35" w:rsidRDefault="001305D8" w:rsidP="00CB13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accuracy</w:t>
      </w:r>
      <w:r w:rsidR="00F13C8D" w:rsidRPr="00212E35">
        <w:rPr>
          <w:rFonts w:cstheme="minorHAnsi"/>
          <w:sz w:val="24"/>
          <w:szCs w:val="24"/>
        </w:rPr>
        <w:t xml:space="preserve"> of</w:t>
      </w:r>
      <w:r w:rsidR="00887D1B">
        <w:rPr>
          <w:rFonts w:cstheme="minorHAnsi"/>
          <w:sz w:val="24"/>
          <w:szCs w:val="24"/>
        </w:rPr>
        <w:t xml:space="preserve"> items </w:t>
      </w:r>
      <w:r w:rsidR="00B620B2">
        <w:rPr>
          <w:rFonts w:cstheme="minorHAnsi"/>
          <w:sz w:val="24"/>
          <w:szCs w:val="24"/>
        </w:rPr>
        <w:t xml:space="preserve">listed </w:t>
      </w:r>
      <w:r w:rsidR="00887D1B">
        <w:rPr>
          <w:rFonts w:cstheme="minorHAnsi"/>
          <w:sz w:val="24"/>
          <w:szCs w:val="24"/>
        </w:rPr>
        <w:t>below</w:t>
      </w:r>
      <w:r w:rsidR="00F13C8D" w:rsidRPr="00212E35">
        <w:rPr>
          <w:rFonts w:cstheme="minorHAnsi"/>
          <w:sz w:val="24"/>
          <w:szCs w:val="24"/>
        </w:rPr>
        <w:t>:</w:t>
      </w:r>
    </w:p>
    <w:p w14:paraId="6D47D33C" w14:textId="77777777" w:rsidR="00E461F9" w:rsidRPr="0036578B" w:rsidRDefault="001E0484" w:rsidP="0036578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</w:t>
      </w:r>
      <w:r w:rsidR="00F13C8D" w:rsidRPr="0036578B">
        <w:rPr>
          <w:rFonts w:cstheme="minorHAnsi"/>
          <w:sz w:val="24"/>
          <w:szCs w:val="24"/>
        </w:rPr>
        <w:t xml:space="preserve">ertificate </w:t>
      </w:r>
      <w:r>
        <w:rPr>
          <w:rFonts w:cstheme="minorHAnsi"/>
          <w:sz w:val="24"/>
          <w:szCs w:val="24"/>
        </w:rPr>
        <w:t>n</w:t>
      </w:r>
      <w:r w:rsidR="00F13C8D" w:rsidRPr="0036578B">
        <w:rPr>
          <w:rFonts w:cstheme="minorHAnsi"/>
          <w:sz w:val="24"/>
          <w:szCs w:val="24"/>
        </w:rPr>
        <w:t xml:space="preserve">umber on COP </w:t>
      </w:r>
      <w:r>
        <w:rPr>
          <w:rFonts w:cstheme="minorHAnsi"/>
          <w:sz w:val="24"/>
          <w:szCs w:val="24"/>
        </w:rPr>
        <w:t>s</w:t>
      </w:r>
      <w:r w:rsidR="00B92F84">
        <w:rPr>
          <w:rFonts w:cstheme="minorHAnsi"/>
          <w:sz w:val="24"/>
          <w:szCs w:val="24"/>
        </w:rPr>
        <w:t xml:space="preserve">ummary is correctly sequenced and </w:t>
      </w:r>
      <w:r w:rsidR="00C0580F">
        <w:rPr>
          <w:rFonts w:cstheme="minorHAnsi"/>
          <w:sz w:val="24"/>
          <w:szCs w:val="24"/>
        </w:rPr>
        <w:t>references the current payment</w:t>
      </w:r>
    </w:p>
    <w:p w14:paraId="777F9A0E" w14:textId="77777777" w:rsidR="00E461F9" w:rsidRPr="0036578B" w:rsidRDefault="001E0484" w:rsidP="0036578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revised contract amount</w:t>
      </w:r>
      <w:r w:rsidR="00AE66BA" w:rsidRPr="0036578B">
        <w:rPr>
          <w:rFonts w:cstheme="minorHAnsi"/>
          <w:sz w:val="24"/>
          <w:szCs w:val="24"/>
        </w:rPr>
        <w:t xml:space="preserve"> on the COP agrees with the current cumulative contract balance </w:t>
      </w:r>
    </w:p>
    <w:p w14:paraId="0AD5FF9F" w14:textId="77777777" w:rsidR="008F41A5" w:rsidRPr="0034320D" w:rsidRDefault="001E0484" w:rsidP="008F41A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</w:t>
      </w:r>
      <w:r w:rsidR="00AE66BA" w:rsidRPr="0036578B">
        <w:rPr>
          <w:rFonts w:cstheme="minorHAnsi"/>
          <w:sz w:val="24"/>
          <w:szCs w:val="24"/>
        </w:rPr>
        <w:t xml:space="preserve">he total lien holdback amount correctly reflects 10% of </w:t>
      </w:r>
      <w:r w:rsidR="00B92F84">
        <w:rPr>
          <w:rFonts w:cstheme="minorHAnsi"/>
          <w:sz w:val="24"/>
          <w:szCs w:val="24"/>
        </w:rPr>
        <w:t xml:space="preserve">work completed to date less any applicable </w:t>
      </w:r>
      <w:r w:rsidR="00AE66BA" w:rsidRPr="0036578B">
        <w:rPr>
          <w:rFonts w:cstheme="minorHAnsi"/>
          <w:sz w:val="24"/>
          <w:szCs w:val="24"/>
        </w:rPr>
        <w:t xml:space="preserve">early </w:t>
      </w:r>
      <w:r>
        <w:rPr>
          <w:rFonts w:cstheme="minorHAnsi"/>
          <w:sz w:val="24"/>
          <w:szCs w:val="24"/>
        </w:rPr>
        <w:t>lien holdback release</w:t>
      </w:r>
    </w:p>
    <w:p w14:paraId="1E80CCC4" w14:textId="1E0577EE" w:rsidR="008F41A5" w:rsidRPr="001E0484" w:rsidRDefault="008F41A5" w:rsidP="008F41A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After Substantial Completion is achieved, future COPs should not have a Lien Holdback deducted</w:t>
      </w:r>
    </w:p>
    <w:p w14:paraId="1CB895C9" w14:textId="77777777" w:rsidR="00AE66BA" w:rsidRPr="00B92F84" w:rsidRDefault="001E0484" w:rsidP="00B92F8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E66BA" w:rsidRPr="0036578B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e work completed </w:t>
      </w:r>
      <w:r w:rsidR="00AE66BA" w:rsidRPr="0036578B">
        <w:rPr>
          <w:rFonts w:cstheme="minorHAnsi"/>
          <w:sz w:val="24"/>
          <w:szCs w:val="24"/>
        </w:rPr>
        <w:t>agrees to the amo</w:t>
      </w:r>
      <w:r w:rsidR="00B92F84">
        <w:rPr>
          <w:rFonts w:cstheme="minorHAnsi"/>
          <w:sz w:val="24"/>
          <w:szCs w:val="24"/>
        </w:rPr>
        <w:t>unt provided by the contractor</w:t>
      </w:r>
    </w:p>
    <w:p w14:paraId="705700D4" w14:textId="77777777" w:rsidR="00AE66BA" w:rsidRDefault="001E0484" w:rsidP="0036578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E66BA" w:rsidRPr="0036578B">
        <w:rPr>
          <w:rFonts w:cstheme="minorHAnsi"/>
          <w:sz w:val="24"/>
          <w:szCs w:val="24"/>
        </w:rPr>
        <w:t xml:space="preserve">he </w:t>
      </w:r>
      <w:r w:rsidR="00D16969" w:rsidRPr="0036578B">
        <w:rPr>
          <w:rFonts w:cstheme="minorHAnsi"/>
          <w:sz w:val="24"/>
          <w:szCs w:val="24"/>
        </w:rPr>
        <w:t xml:space="preserve">CCDC 9A </w:t>
      </w:r>
      <w:r w:rsidR="00AE66BA" w:rsidRPr="0036578B">
        <w:rPr>
          <w:rFonts w:cstheme="minorHAnsi"/>
          <w:sz w:val="24"/>
          <w:szCs w:val="24"/>
        </w:rPr>
        <w:t xml:space="preserve">Stat Dec correctly references the </w:t>
      </w:r>
      <w:r w:rsidR="00AE66BA" w:rsidRPr="0036578B">
        <w:rPr>
          <w:rFonts w:cstheme="minorHAnsi"/>
          <w:sz w:val="24"/>
          <w:szCs w:val="24"/>
          <w:u w:val="single"/>
        </w:rPr>
        <w:t>Cert</w:t>
      </w:r>
      <w:r w:rsidR="00DB3A28" w:rsidRPr="0036578B">
        <w:rPr>
          <w:rFonts w:cstheme="minorHAnsi"/>
          <w:sz w:val="24"/>
          <w:szCs w:val="24"/>
          <w:u w:val="single"/>
        </w:rPr>
        <w:t>ificate</w:t>
      </w:r>
      <w:r w:rsidR="00AE66BA" w:rsidRPr="0036578B">
        <w:rPr>
          <w:rFonts w:cstheme="minorHAnsi"/>
          <w:sz w:val="24"/>
          <w:szCs w:val="24"/>
          <w:u w:val="single"/>
        </w:rPr>
        <w:t xml:space="preserve"> Number</w:t>
      </w:r>
      <w:r w:rsidR="00AE66BA" w:rsidRPr="0036578B">
        <w:rPr>
          <w:rFonts w:cstheme="minorHAnsi"/>
          <w:sz w:val="24"/>
          <w:szCs w:val="24"/>
        </w:rPr>
        <w:t xml:space="preserve"> and </w:t>
      </w:r>
      <w:r w:rsidR="00AE66BA" w:rsidRPr="0036578B">
        <w:rPr>
          <w:rFonts w:cstheme="minorHAnsi"/>
          <w:sz w:val="24"/>
          <w:szCs w:val="24"/>
          <w:u w:val="single"/>
        </w:rPr>
        <w:t>Date</w:t>
      </w:r>
      <w:r w:rsidR="00AE66BA" w:rsidRPr="0036578B">
        <w:rPr>
          <w:rFonts w:cstheme="minorHAnsi"/>
          <w:sz w:val="24"/>
          <w:szCs w:val="24"/>
        </w:rPr>
        <w:t xml:space="preserve"> of the last appr</w:t>
      </w:r>
      <w:r>
        <w:rPr>
          <w:rFonts w:cstheme="minorHAnsi"/>
          <w:sz w:val="24"/>
          <w:szCs w:val="24"/>
        </w:rPr>
        <w:t>oved payment under the contract</w:t>
      </w:r>
    </w:p>
    <w:p w14:paraId="54C7C9CA" w14:textId="44009A3D" w:rsidR="00535C87" w:rsidRPr="00857B6D" w:rsidRDefault="00535C87" w:rsidP="00F80CD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57B6D">
        <w:rPr>
          <w:rFonts w:cstheme="minorHAnsi"/>
          <w:sz w:val="24"/>
          <w:szCs w:val="24"/>
        </w:rPr>
        <w:t xml:space="preserve">The CCDC 9A Stat Dec </w:t>
      </w:r>
      <w:r w:rsidR="00431971" w:rsidRPr="00857B6D">
        <w:rPr>
          <w:rFonts w:cstheme="minorHAnsi"/>
          <w:sz w:val="24"/>
          <w:szCs w:val="24"/>
        </w:rPr>
        <w:t xml:space="preserve">indicates </w:t>
      </w:r>
      <w:r w:rsidRPr="00857B6D">
        <w:rPr>
          <w:rFonts w:cstheme="minorHAnsi"/>
          <w:sz w:val="24"/>
          <w:szCs w:val="24"/>
        </w:rPr>
        <w:t xml:space="preserve">the “second and subsequent progress payment” </w:t>
      </w:r>
      <w:r w:rsidR="00E02E47">
        <w:rPr>
          <w:rFonts w:cstheme="minorHAnsi"/>
          <w:sz w:val="24"/>
          <w:szCs w:val="24"/>
        </w:rPr>
        <w:t>not</w:t>
      </w:r>
      <w:r w:rsidRPr="00857B6D">
        <w:rPr>
          <w:rFonts w:cstheme="minorHAnsi"/>
          <w:sz w:val="24"/>
          <w:szCs w:val="24"/>
        </w:rPr>
        <w:t xml:space="preserve"> “release of holdback”. A CCDC 9A with both checked is </w:t>
      </w:r>
      <w:r w:rsidR="00E02E47">
        <w:rPr>
          <w:rFonts w:cstheme="minorHAnsi"/>
          <w:sz w:val="24"/>
          <w:szCs w:val="24"/>
        </w:rPr>
        <w:t xml:space="preserve">also </w:t>
      </w:r>
      <w:r w:rsidRPr="00857B6D">
        <w:rPr>
          <w:rFonts w:cstheme="minorHAnsi"/>
          <w:sz w:val="24"/>
          <w:szCs w:val="24"/>
        </w:rPr>
        <w:t xml:space="preserve">not </w:t>
      </w:r>
      <w:r w:rsidR="00857B6D">
        <w:rPr>
          <w:rFonts w:cstheme="minorHAnsi"/>
          <w:sz w:val="24"/>
          <w:szCs w:val="24"/>
        </w:rPr>
        <w:t>accepted</w:t>
      </w:r>
    </w:p>
    <w:p w14:paraId="0F951F21" w14:textId="64B06A84" w:rsidR="00B92F84" w:rsidRPr="0034320D" w:rsidRDefault="001E0484" w:rsidP="00B92F8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The</w:t>
      </w:r>
      <w:r w:rsidR="00AE66BA" w:rsidRPr="00B92F84">
        <w:rPr>
          <w:rFonts w:cstheme="minorHAnsi"/>
          <w:sz w:val="24"/>
          <w:szCs w:val="24"/>
        </w:rPr>
        <w:t xml:space="preserve"> </w:t>
      </w:r>
      <w:r w:rsidR="00D16969" w:rsidRPr="00B92F84">
        <w:rPr>
          <w:rFonts w:cstheme="minorHAnsi"/>
          <w:sz w:val="24"/>
          <w:szCs w:val="24"/>
        </w:rPr>
        <w:t xml:space="preserve">CCDC 9A </w:t>
      </w:r>
      <w:r w:rsidR="00AE66BA" w:rsidRPr="00B92F84">
        <w:rPr>
          <w:rFonts w:cstheme="minorHAnsi"/>
          <w:sz w:val="24"/>
          <w:szCs w:val="24"/>
        </w:rPr>
        <w:t xml:space="preserve">Stat Dec is </w:t>
      </w:r>
      <w:r w:rsidR="00D56B40">
        <w:rPr>
          <w:rFonts w:cstheme="minorHAnsi"/>
          <w:sz w:val="24"/>
          <w:szCs w:val="24"/>
        </w:rPr>
        <w:t xml:space="preserve">dated </w:t>
      </w:r>
      <w:r w:rsidR="00AE66BA" w:rsidRPr="00B92F84">
        <w:rPr>
          <w:rFonts w:cstheme="minorHAnsi"/>
          <w:sz w:val="24"/>
          <w:szCs w:val="24"/>
        </w:rPr>
        <w:t>correctly for the current COP and is signed by an officer f</w:t>
      </w:r>
      <w:r>
        <w:rPr>
          <w:rFonts w:cstheme="minorHAnsi"/>
          <w:sz w:val="24"/>
          <w:szCs w:val="24"/>
        </w:rPr>
        <w:t>or the contractor as well as a C</w:t>
      </w:r>
      <w:r w:rsidR="00AE66BA" w:rsidRPr="00B92F84">
        <w:rPr>
          <w:rFonts w:cstheme="minorHAnsi"/>
          <w:sz w:val="24"/>
          <w:szCs w:val="24"/>
        </w:rPr>
        <w:t>ommissioner</w:t>
      </w:r>
      <w:r>
        <w:rPr>
          <w:rFonts w:cstheme="minorHAnsi"/>
          <w:sz w:val="24"/>
          <w:szCs w:val="24"/>
        </w:rPr>
        <w:t xml:space="preserve"> of Oaths</w:t>
      </w:r>
      <w:r w:rsidR="00DB3A28" w:rsidRPr="00B92F84">
        <w:rPr>
          <w:rFonts w:cstheme="minorHAnsi"/>
          <w:sz w:val="24"/>
          <w:szCs w:val="24"/>
        </w:rPr>
        <w:t xml:space="preserve">  </w:t>
      </w:r>
    </w:p>
    <w:p w14:paraId="66D7F92C" w14:textId="2F0BFF58" w:rsidR="001E0484" w:rsidRDefault="008F41A5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Payment of COPs with an active lien on Title requires approval from the Director Capital Project Office and the Assistant Secretary-Treasurer.</w:t>
      </w:r>
      <w:r w:rsidR="001E0484">
        <w:rPr>
          <w:rFonts w:cstheme="minorHAnsi"/>
          <w:sz w:val="24"/>
          <w:szCs w:val="24"/>
          <w:u w:val="single"/>
        </w:rPr>
        <w:br w:type="page"/>
      </w:r>
    </w:p>
    <w:p w14:paraId="067EF211" w14:textId="12C1A410" w:rsidR="00497CB7" w:rsidRPr="001F3E61" w:rsidRDefault="00497CB7" w:rsidP="00497CB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Section B – </w:t>
      </w:r>
      <w:r w:rsidR="00C46F34">
        <w:rPr>
          <w:rFonts w:cstheme="minorHAnsi"/>
          <w:b/>
          <w:sz w:val="28"/>
          <w:szCs w:val="28"/>
        </w:rPr>
        <w:t xml:space="preserve">General Contractor </w:t>
      </w:r>
      <w:r>
        <w:rPr>
          <w:rFonts w:cstheme="minorHAnsi"/>
          <w:b/>
          <w:sz w:val="28"/>
          <w:szCs w:val="28"/>
        </w:rPr>
        <w:t>Lien Holdback</w:t>
      </w:r>
    </w:p>
    <w:p w14:paraId="4F192AED" w14:textId="77777777" w:rsidR="004361F0" w:rsidRPr="00D56B40" w:rsidRDefault="001E0484" w:rsidP="004361F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497CB7" w:rsidRPr="00D56B40">
        <w:rPr>
          <w:rFonts w:cstheme="minorHAnsi"/>
          <w:sz w:val="24"/>
          <w:szCs w:val="24"/>
        </w:rPr>
        <w:t xml:space="preserve">COP package </w:t>
      </w:r>
      <w:r>
        <w:rPr>
          <w:rFonts w:cstheme="minorHAnsi"/>
          <w:sz w:val="24"/>
          <w:szCs w:val="24"/>
        </w:rPr>
        <w:t>must include the requirements identified</w:t>
      </w:r>
      <w:r w:rsidR="00D56B40" w:rsidRPr="00D56B40">
        <w:rPr>
          <w:rFonts w:cstheme="minorHAnsi"/>
          <w:sz w:val="24"/>
          <w:szCs w:val="24"/>
        </w:rPr>
        <w:t xml:space="preserve"> below. </w:t>
      </w:r>
      <w:r w:rsidR="004361F0">
        <w:rPr>
          <w:rFonts w:cstheme="minorHAnsi"/>
          <w:sz w:val="24"/>
          <w:szCs w:val="24"/>
        </w:rPr>
        <w:t>The release of any l</w:t>
      </w:r>
      <w:r w:rsidR="004361F0" w:rsidRPr="00D56B40">
        <w:rPr>
          <w:rFonts w:cstheme="minorHAnsi"/>
          <w:sz w:val="24"/>
          <w:szCs w:val="24"/>
        </w:rPr>
        <w:t>ien hold</w:t>
      </w:r>
      <w:r w:rsidR="004361F0">
        <w:rPr>
          <w:rFonts w:cstheme="minorHAnsi"/>
          <w:sz w:val="24"/>
          <w:szCs w:val="24"/>
        </w:rPr>
        <w:t>back is 55 days from the date</w:t>
      </w:r>
      <w:r w:rsidR="004361F0" w:rsidRPr="00D56B40">
        <w:rPr>
          <w:rFonts w:cstheme="minorHAnsi"/>
          <w:sz w:val="24"/>
          <w:szCs w:val="24"/>
        </w:rPr>
        <w:t xml:space="preserve"> Substantial Compl</w:t>
      </w:r>
      <w:r w:rsidR="004361F0">
        <w:rPr>
          <w:rFonts w:cstheme="minorHAnsi"/>
          <w:sz w:val="24"/>
          <w:szCs w:val="24"/>
        </w:rPr>
        <w:t xml:space="preserve">etion is certified. </w:t>
      </w:r>
    </w:p>
    <w:p w14:paraId="13909B25" w14:textId="77777777" w:rsidR="00D56B40" w:rsidRPr="00CB134B" w:rsidRDefault="00D56B40" w:rsidP="004361F0">
      <w:pPr>
        <w:jc w:val="both"/>
        <w:rPr>
          <w:rFonts w:cstheme="minorHAnsi"/>
          <w:b/>
          <w:sz w:val="24"/>
          <w:szCs w:val="24"/>
        </w:rPr>
      </w:pPr>
      <w:r w:rsidRPr="00CB134B">
        <w:rPr>
          <w:rFonts w:cstheme="minorHAnsi"/>
          <w:b/>
          <w:sz w:val="24"/>
          <w:szCs w:val="24"/>
        </w:rPr>
        <w:t>Completeness</w:t>
      </w:r>
    </w:p>
    <w:p w14:paraId="2D9C9423" w14:textId="77777777" w:rsidR="00D56B40" w:rsidRPr="00212E35" w:rsidRDefault="00D56B40" w:rsidP="00D56B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Ensure the COP </w:t>
      </w:r>
      <w:r w:rsidRPr="00212E35">
        <w:rPr>
          <w:rFonts w:cstheme="minorHAnsi"/>
          <w:sz w:val="24"/>
          <w:szCs w:val="24"/>
        </w:rPr>
        <w:t>contains the following:</w:t>
      </w:r>
    </w:p>
    <w:p w14:paraId="70F08804" w14:textId="77777777" w:rsidR="00465518" w:rsidRPr="00CB134B" w:rsidRDefault="00465518" w:rsidP="00465518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B134B">
        <w:rPr>
          <w:rFonts w:cstheme="minorHAnsi"/>
          <w:sz w:val="24"/>
          <w:szCs w:val="24"/>
        </w:rPr>
        <w:t xml:space="preserve">Certificate for Payment summary sheet is certified by the </w:t>
      </w:r>
      <w:r>
        <w:rPr>
          <w:rFonts w:cstheme="minorHAnsi"/>
          <w:sz w:val="24"/>
          <w:szCs w:val="24"/>
        </w:rPr>
        <w:t>Contract Administrator</w:t>
      </w:r>
    </w:p>
    <w:p w14:paraId="569EE7A7" w14:textId="77777777" w:rsidR="00465518" w:rsidRDefault="00465518" w:rsidP="00465518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B134B">
        <w:rPr>
          <w:rFonts w:cstheme="minorHAnsi"/>
          <w:sz w:val="24"/>
          <w:szCs w:val="24"/>
        </w:rPr>
        <w:t xml:space="preserve">Work </w:t>
      </w:r>
      <w:r>
        <w:rPr>
          <w:rFonts w:cstheme="minorHAnsi"/>
          <w:sz w:val="24"/>
          <w:szCs w:val="24"/>
        </w:rPr>
        <w:t>progress r</w:t>
      </w:r>
      <w:r w:rsidRPr="00CB134B">
        <w:rPr>
          <w:rFonts w:cstheme="minorHAnsi"/>
          <w:sz w:val="24"/>
          <w:szCs w:val="24"/>
        </w:rPr>
        <w:t xml:space="preserve">eport </w:t>
      </w:r>
    </w:p>
    <w:p w14:paraId="47CC59B8" w14:textId="5C948E85" w:rsidR="00465518" w:rsidRPr="00C0580F" w:rsidRDefault="00465518" w:rsidP="00465518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0580F">
        <w:rPr>
          <w:rFonts w:cstheme="minorHAnsi"/>
          <w:sz w:val="24"/>
          <w:szCs w:val="24"/>
        </w:rPr>
        <w:t>Stat Decs:</w:t>
      </w:r>
    </w:p>
    <w:p w14:paraId="1ECB53D1" w14:textId="77777777" w:rsidR="00465518" w:rsidRPr="00C0580F" w:rsidRDefault="00465518" w:rsidP="00465518">
      <w:pPr>
        <w:pStyle w:val="ListParagraph"/>
        <w:numPr>
          <w:ilvl w:val="1"/>
          <w:numId w:val="11"/>
        </w:numPr>
        <w:rPr>
          <w:rFonts w:cstheme="minorHAnsi"/>
          <w:sz w:val="24"/>
          <w:szCs w:val="24"/>
        </w:rPr>
      </w:pPr>
      <w:r w:rsidRPr="00CB134B">
        <w:rPr>
          <w:rFonts w:cstheme="minorHAnsi"/>
          <w:sz w:val="24"/>
          <w:szCs w:val="24"/>
        </w:rPr>
        <w:t>CCDC 9A Statutory Declaration with seal</w:t>
      </w:r>
      <w:r>
        <w:rPr>
          <w:rFonts w:cstheme="minorHAnsi"/>
          <w:sz w:val="24"/>
          <w:szCs w:val="24"/>
        </w:rPr>
        <w:t>*</w:t>
      </w:r>
    </w:p>
    <w:p w14:paraId="27FA38B5" w14:textId="77777777" w:rsidR="00D52B24" w:rsidRDefault="00465518" w:rsidP="00D52B2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52B24">
        <w:rPr>
          <w:rFonts w:cstheme="minorHAnsi"/>
          <w:sz w:val="24"/>
          <w:szCs w:val="24"/>
        </w:rPr>
        <w:t>A copy of the signed Certificate of Substantial completion</w:t>
      </w:r>
    </w:p>
    <w:p w14:paraId="39DA3C0E" w14:textId="46FE61C9" w:rsidR="00465518" w:rsidRPr="00D52B24" w:rsidRDefault="00465518" w:rsidP="00D52B2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52B24">
        <w:rPr>
          <w:rFonts w:cstheme="minorHAnsi"/>
          <w:sz w:val="24"/>
          <w:szCs w:val="24"/>
        </w:rPr>
        <w:t xml:space="preserve">Work Safe BC Clearance Letter from the contractor </w:t>
      </w:r>
      <w:r w:rsidR="00EE568D" w:rsidRPr="00D52B24">
        <w:rPr>
          <w:rFonts w:cstheme="minorHAnsi"/>
          <w:sz w:val="24"/>
          <w:szCs w:val="24"/>
        </w:rPr>
        <w:t xml:space="preserve">(effective as of the invoice date) </w:t>
      </w:r>
    </w:p>
    <w:p w14:paraId="043EC406" w14:textId="77777777" w:rsidR="00465518" w:rsidRDefault="00465518" w:rsidP="00465518">
      <w:pPr>
        <w:pStyle w:val="ListParagraph"/>
        <w:rPr>
          <w:rFonts w:cstheme="minorHAnsi"/>
          <w:sz w:val="24"/>
          <w:szCs w:val="24"/>
        </w:rPr>
      </w:pPr>
    </w:p>
    <w:p w14:paraId="76F2D2F9" w14:textId="77777777" w:rsidR="00465518" w:rsidRPr="001E0484" w:rsidRDefault="00465518" w:rsidP="00465518">
      <w:pPr>
        <w:pStyle w:val="ListParagrap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*T</w:t>
      </w:r>
      <w:r w:rsidRPr="00B92F84">
        <w:rPr>
          <w:rFonts w:cstheme="minorHAnsi"/>
          <w:sz w:val="24"/>
          <w:szCs w:val="24"/>
        </w:rPr>
        <w:t xml:space="preserve">he original CCDC 9A </w:t>
      </w:r>
      <w:r>
        <w:rPr>
          <w:rFonts w:cstheme="minorHAnsi"/>
          <w:sz w:val="24"/>
          <w:szCs w:val="24"/>
        </w:rPr>
        <w:t>is sent</w:t>
      </w:r>
      <w:r w:rsidRPr="00B92F84">
        <w:rPr>
          <w:rFonts w:cstheme="minorHAnsi"/>
          <w:sz w:val="24"/>
          <w:szCs w:val="24"/>
        </w:rPr>
        <w:t xml:space="preserve"> to the Surrey School District for record retention.</w:t>
      </w:r>
      <w:r>
        <w:rPr>
          <w:rFonts w:cstheme="minorHAnsi"/>
          <w:sz w:val="24"/>
          <w:szCs w:val="24"/>
        </w:rPr>
        <w:t xml:space="preserve"> Release of payment is subject to receipt of the original CCDC 9A Statutory Declaration.</w:t>
      </w:r>
    </w:p>
    <w:p w14:paraId="6DB0A5CE" w14:textId="77777777" w:rsidR="00D56B40" w:rsidRPr="00D56B40" w:rsidRDefault="00D56B40" w:rsidP="00D56B40">
      <w:pPr>
        <w:rPr>
          <w:rFonts w:cstheme="minorHAnsi"/>
          <w:b/>
          <w:sz w:val="24"/>
          <w:szCs w:val="24"/>
        </w:rPr>
      </w:pPr>
      <w:r w:rsidRPr="00D56B40">
        <w:rPr>
          <w:rFonts w:cstheme="minorHAnsi"/>
          <w:b/>
          <w:sz w:val="24"/>
          <w:szCs w:val="24"/>
        </w:rPr>
        <w:t>Accuracy</w:t>
      </w:r>
    </w:p>
    <w:p w14:paraId="28FE7FD7" w14:textId="77777777" w:rsidR="00465518" w:rsidRDefault="00465518" w:rsidP="00465518">
      <w:pPr>
        <w:rPr>
          <w:rFonts w:cstheme="minorHAnsi"/>
          <w:sz w:val="24"/>
          <w:szCs w:val="24"/>
        </w:rPr>
      </w:pPr>
      <w:r w:rsidRPr="00D56B40">
        <w:rPr>
          <w:rFonts w:cstheme="minorHAnsi"/>
          <w:sz w:val="24"/>
          <w:szCs w:val="24"/>
        </w:rPr>
        <w:t>Ensure accuracy of items below:</w:t>
      </w:r>
    </w:p>
    <w:p w14:paraId="467B218A" w14:textId="77777777" w:rsidR="00465518" w:rsidRPr="0036578B" w:rsidRDefault="00465518" w:rsidP="0046551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</w:t>
      </w:r>
      <w:r w:rsidRPr="0036578B">
        <w:rPr>
          <w:rFonts w:cstheme="minorHAnsi"/>
          <w:sz w:val="24"/>
          <w:szCs w:val="24"/>
        </w:rPr>
        <w:t xml:space="preserve">ertificate </w:t>
      </w:r>
      <w:r>
        <w:rPr>
          <w:rFonts w:cstheme="minorHAnsi"/>
          <w:sz w:val="24"/>
          <w:szCs w:val="24"/>
        </w:rPr>
        <w:t>n</w:t>
      </w:r>
      <w:r w:rsidRPr="0036578B">
        <w:rPr>
          <w:rFonts w:cstheme="minorHAnsi"/>
          <w:sz w:val="24"/>
          <w:szCs w:val="24"/>
        </w:rPr>
        <w:t xml:space="preserve">umber on COP </w:t>
      </w:r>
      <w:r>
        <w:rPr>
          <w:rFonts w:cstheme="minorHAnsi"/>
          <w:sz w:val="24"/>
          <w:szCs w:val="24"/>
        </w:rPr>
        <w:t>summary is correctly sequenced and references the current payment</w:t>
      </w:r>
    </w:p>
    <w:p w14:paraId="7CC27B14" w14:textId="77777777" w:rsidR="00465518" w:rsidRPr="0036578B" w:rsidRDefault="00465518" w:rsidP="0046551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revised contract amount</w:t>
      </w:r>
      <w:r w:rsidRPr="0036578B">
        <w:rPr>
          <w:rFonts w:cstheme="minorHAnsi"/>
          <w:sz w:val="24"/>
          <w:szCs w:val="24"/>
        </w:rPr>
        <w:t xml:space="preserve"> on the COP agrees with the current cumulative contract balance </w:t>
      </w:r>
    </w:p>
    <w:p w14:paraId="4BF8A733" w14:textId="77777777" w:rsidR="00465518" w:rsidRPr="0036578B" w:rsidRDefault="00465518" w:rsidP="0046551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36578B">
        <w:rPr>
          <w:rFonts w:cstheme="minorHAnsi"/>
          <w:sz w:val="24"/>
          <w:szCs w:val="24"/>
        </w:rPr>
        <w:t xml:space="preserve">he total lien holdback amount correctly reflects 10% of </w:t>
      </w:r>
      <w:r>
        <w:rPr>
          <w:rFonts w:cstheme="minorHAnsi"/>
          <w:sz w:val="24"/>
          <w:szCs w:val="24"/>
        </w:rPr>
        <w:t xml:space="preserve">work completed to date less any applicable </w:t>
      </w:r>
      <w:r w:rsidRPr="0036578B">
        <w:rPr>
          <w:rFonts w:cstheme="minorHAnsi"/>
          <w:sz w:val="24"/>
          <w:szCs w:val="24"/>
        </w:rPr>
        <w:t xml:space="preserve">early </w:t>
      </w:r>
      <w:r>
        <w:rPr>
          <w:rFonts w:cstheme="minorHAnsi"/>
          <w:sz w:val="24"/>
          <w:szCs w:val="24"/>
        </w:rPr>
        <w:t>lien holdback release</w:t>
      </w:r>
    </w:p>
    <w:p w14:paraId="1D332FF6" w14:textId="77777777" w:rsidR="00465518" w:rsidRPr="00B92F84" w:rsidRDefault="00465518" w:rsidP="0046551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36578B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e work completed </w:t>
      </w:r>
      <w:r w:rsidRPr="0036578B">
        <w:rPr>
          <w:rFonts w:cstheme="minorHAnsi"/>
          <w:sz w:val="24"/>
          <w:szCs w:val="24"/>
        </w:rPr>
        <w:t>agrees to the amo</w:t>
      </w:r>
      <w:r>
        <w:rPr>
          <w:rFonts w:cstheme="minorHAnsi"/>
          <w:sz w:val="24"/>
          <w:szCs w:val="24"/>
        </w:rPr>
        <w:t>unt provided by the contractor</w:t>
      </w:r>
    </w:p>
    <w:p w14:paraId="4FC3C170" w14:textId="77777777" w:rsidR="00465518" w:rsidRDefault="00465518" w:rsidP="0046551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36578B">
        <w:rPr>
          <w:rFonts w:cstheme="minorHAnsi"/>
          <w:sz w:val="24"/>
          <w:szCs w:val="24"/>
        </w:rPr>
        <w:t>he CCDC 9A</w:t>
      </w:r>
      <w:r>
        <w:rPr>
          <w:rFonts w:cstheme="minorHAnsi"/>
          <w:sz w:val="24"/>
          <w:szCs w:val="24"/>
        </w:rPr>
        <w:t xml:space="preserve"> and 9B</w:t>
      </w:r>
      <w:r w:rsidRPr="0036578B">
        <w:rPr>
          <w:rFonts w:cstheme="minorHAnsi"/>
          <w:sz w:val="24"/>
          <w:szCs w:val="24"/>
        </w:rPr>
        <w:t xml:space="preserve"> Stat Dec</w:t>
      </w:r>
      <w:r>
        <w:rPr>
          <w:rFonts w:cstheme="minorHAnsi"/>
          <w:sz w:val="24"/>
          <w:szCs w:val="24"/>
        </w:rPr>
        <w:t>s correctly reference</w:t>
      </w:r>
      <w:r w:rsidRPr="0036578B">
        <w:rPr>
          <w:rFonts w:cstheme="minorHAnsi"/>
          <w:sz w:val="24"/>
          <w:szCs w:val="24"/>
        </w:rPr>
        <w:t xml:space="preserve"> the </w:t>
      </w:r>
      <w:r w:rsidRPr="0036578B">
        <w:rPr>
          <w:rFonts w:cstheme="minorHAnsi"/>
          <w:sz w:val="24"/>
          <w:szCs w:val="24"/>
          <w:u w:val="single"/>
        </w:rPr>
        <w:t>Certificate Number</w:t>
      </w:r>
      <w:r w:rsidRPr="0036578B">
        <w:rPr>
          <w:rFonts w:cstheme="minorHAnsi"/>
          <w:sz w:val="24"/>
          <w:szCs w:val="24"/>
        </w:rPr>
        <w:t xml:space="preserve"> and </w:t>
      </w:r>
      <w:r w:rsidRPr="0036578B">
        <w:rPr>
          <w:rFonts w:cstheme="minorHAnsi"/>
          <w:sz w:val="24"/>
          <w:szCs w:val="24"/>
          <w:u w:val="single"/>
        </w:rPr>
        <w:t>Date</w:t>
      </w:r>
      <w:r w:rsidRPr="0036578B">
        <w:rPr>
          <w:rFonts w:cstheme="minorHAnsi"/>
          <w:sz w:val="24"/>
          <w:szCs w:val="24"/>
        </w:rPr>
        <w:t xml:space="preserve"> of the last appr</w:t>
      </w:r>
      <w:r>
        <w:rPr>
          <w:rFonts w:cstheme="minorHAnsi"/>
          <w:sz w:val="24"/>
          <w:szCs w:val="24"/>
        </w:rPr>
        <w:t>oved payment under the contract</w:t>
      </w:r>
    </w:p>
    <w:p w14:paraId="23E0D40F" w14:textId="77777777" w:rsidR="00465518" w:rsidRPr="00857B6D" w:rsidRDefault="00465518" w:rsidP="0046551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57B6D">
        <w:rPr>
          <w:rFonts w:cstheme="minorHAnsi"/>
          <w:sz w:val="24"/>
          <w:szCs w:val="24"/>
        </w:rPr>
        <w:t xml:space="preserve">The CCDC 9A </w:t>
      </w:r>
      <w:r>
        <w:rPr>
          <w:rFonts w:cstheme="minorHAnsi"/>
          <w:sz w:val="24"/>
          <w:szCs w:val="24"/>
        </w:rPr>
        <w:t xml:space="preserve">and 9B </w:t>
      </w:r>
      <w:r w:rsidRPr="00857B6D">
        <w:rPr>
          <w:rFonts w:cstheme="minorHAnsi"/>
          <w:sz w:val="24"/>
          <w:szCs w:val="24"/>
        </w:rPr>
        <w:t>Stat Dec</w:t>
      </w:r>
      <w:r>
        <w:rPr>
          <w:rFonts w:cstheme="minorHAnsi"/>
          <w:sz w:val="24"/>
          <w:szCs w:val="24"/>
        </w:rPr>
        <w:t>s</w:t>
      </w:r>
      <w:r w:rsidRPr="00857B6D">
        <w:rPr>
          <w:rFonts w:cstheme="minorHAnsi"/>
          <w:sz w:val="24"/>
          <w:szCs w:val="24"/>
        </w:rPr>
        <w:t xml:space="preserve"> indicates the “release of holdback” </w:t>
      </w:r>
      <w:r>
        <w:rPr>
          <w:rFonts w:cstheme="minorHAnsi"/>
          <w:sz w:val="24"/>
          <w:szCs w:val="24"/>
        </w:rPr>
        <w:t>and not</w:t>
      </w:r>
      <w:r w:rsidRPr="00857B6D">
        <w:rPr>
          <w:rFonts w:cstheme="minorHAnsi"/>
          <w:sz w:val="24"/>
          <w:szCs w:val="24"/>
        </w:rPr>
        <w:t xml:space="preserve"> “second and subsequent progress payment”. A CCDC 9A </w:t>
      </w:r>
      <w:r>
        <w:rPr>
          <w:rFonts w:cstheme="minorHAnsi"/>
          <w:sz w:val="24"/>
          <w:szCs w:val="24"/>
        </w:rPr>
        <w:t xml:space="preserve">and CCDC 9B </w:t>
      </w:r>
      <w:r w:rsidRPr="00857B6D">
        <w:rPr>
          <w:rFonts w:cstheme="minorHAnsi"/>
          <w:sz w:val="24"/>
          <w:szCs w:val="24"/>
        </w:rPr>
        <w:t xml:space="preserve">with both checked is </w:t>
      </w:r>
      <w:r>
        <w:rPr>
          <w:rFonts w:cstheme="minorHAnsi"/>
          <w:sz w:val="24"/>
          <w:szCs w:val="24"/>
        </w:rPr>
        <w:t xml:space="preserve">also </w:t>
      </w:r>
      <w:r w:rsidRPr="00857B6D">
        <w:rPr>
          <w:rFonts w:cstheme="minorHAnsi"/>
          <w:sz w:val="24"/>
          <w:szCs w:val="24"/>
        </w:rPr>
        <w:t xml:space="preserve">not </w:t>
      </w:r>
      <w:r>
        <w:rPr>
          <w:rFonts w:cstheme="minorHAnsi"/>
          <w:sz w:val="24"/>
          <w:szCs w:val="24"/>
        </w:rPr>
        <w:t>accepted.</w:t>
      </w:r>
    </w:p>
    <w:p w14:paraId="03340C49" w14:textId="77777777" w:rsidR="00465518" w:rsidRPr="00D1403D" w:rsidRDefault="00465518" w:rsidP="0046551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The</w:t>
      </w:r>
      <w:r w:rsidRPr="00B92F84">
        <w:rPr>
          <w:rFonts w:cstheme="minorHAnsi"/>
          <w:sz w:val="24"/>
          <w:szCs w:val="24"/>
        </w:rPr>
        <w:t xml:space="preserve"> CCDC 9A </w:t>
      </w:r>
      <w:r>
        <w:rPr>
          <w:rFonts w:cstheme="minorHAnsi"/>
          <w:sz w:val="24"/>
          <w:szCs w:val="24"/>
        </w:rPr>
        <w:t xml:space="preserve">and 9B </w:t>
      </w:r>
      <w:r w:rsidRPr="00B92F84">
        <w:rPr>
          <w:rFonts w:cstheme="minorHAnsi"/>
          <w:sz w:val="24"/>
          <w:szCs w:val="24"/>
        </w:rPr>
        <w:t>Stat Dec</w:t>
      </w:r>
      <w:r>
        <w:rPr>
          <w:rFonts w:cstheme="minorHAnsi"/>
          <w:sz w:val="24"/>
          <w:szCs w:val="24"/>
        </w:rPr>
        <w:t>s are</w:t>
      </w:r>
      <w:r w:rsidRPr="00B92F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dated </w:t>
      </w:r>
      <w:r w:rsidRPr="00B92F84">
        <w:rPr>
          <w:rFonts w:cstheme="minorHAnsi"/>
          <w:sz w:val="24"/>
          <w:szCs w:val="24"/>
        </w:rPr>
        <w:t>correctly for the current COP and is signed by an officer f</w:t>
      </w:r>
      <w:r>
        <w:rPr>
          <w:rFonts w:cstheme="minorHAnsi"/>
          <w:sz w:val="24"/>
          <w:szCs w:val="24"/>
        </w:rPr>
        <w:t>or the contractor as well as a C</w:t>
      </w:r>
      <w:r w:rsidRPr="00B92F84">
        <w:rPr>
          <w:rFonts w:cstheme="minorHAnsi"/>
          <w:sz w:val="24"/>
          <w:szCs w:val="24"/>
        </w:rPr>
        <w:t>ommissioner</w:t>
      </w:r>
      <w:r>
        <w:rPr>
          <w:rFonts w:cstheme="minorHAnsi"/>
          <w:sz w:val="24"/>
          <w:szCs w:val="24"/>
        </w:rPr>
        <w:t xml:space="preserve"> of Oaths</w:t>
      </w:r>
      <w:r w:rsidRPr="00B92F84">
        <w:rPr>
          <w:rFonts w:cstheme="minorHAnsi"/>
          <w:sz w:val="24"/>
          <w:szCs w:val="24"/>
        </w:rPr>
        <w:t xml:space="preserve">  </w:t>
      </w:r>
    </w:p>
    <w:p w14:paraId="7EC7EEE8" w14:textId="77777777" w:rsidR="00465518" w:rsidRPr="00E55EB8" w:rsidRDefault="00465518" w:rsidP="0046551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The WorkSafeBC Clearance letter may be dated to when the work was declared complete</w:t>
      </w:r>
    </w:p>
    <w:p w14:paraId="699E711D" w14:textId="77777777" w:rsidR="00D1403D" w:rsidRPr="001E0484" w:rsidRDefault="00D1403D" w:rsidP="00D1403D">
      <w:pPr>
        <w:pStyle w:val="ListParagraph"/>
        <w:rPr>
          <w:rFonts w:cstheme="minorHAnsi"/>
          <w:sz w:val="24"/>
          <w:szCs w:val="24"/>
          <w:u w:val="single"/>
        </w:rPr>
      </w:pPr>
    </w:p>
    <w:p w14:paraId="1559E2B2" w14:textId="45FDE057" w:rsidR="00C25C30" w:rsidRDefault="00C25C30" w:rsidP="00D56B40">
      <w:pPr>
        <w:rPr>
          <w:rFonts w:cstheme="minorHAnsi"/>
          <w:sz w:val="24"/>
          <w:szCs w:val="24"/>
        </w:rPr>
      </w:pPr>
    </w:p>
    <w:p w14:paraId="37943728" w14:textId="77777777" w:rsidR="004E0F51" w:rsidRDefault="004E0F51" w:rsidP="00D56B40">
      <w:pPr>
        <w:rPr>
          <w:rFonts w:cstheme="minorHAnsi"/>
          <w:sz w:val="24"/>
          <w:szCs w:val="24"/>
        </w:rPr>
      </w:pPr>
    </w:p>
    <w:p w14:paraId="68E549D4" w14:textId="77777777" w:rsidR="00FB21C2" w:rsidRDefault="00FB21C2" w:rsidP="00C0580F">
      <w:pPr>
        <w:rPr>
          <w:rFonts w:cstheme="minorHAnsi"/>
          <w:sz w:val="24"/>
          <w:szCs w:val="24"/>
          <w:u w:val="single"/>
        </w:rPr>
      </w:pPr>
    </w:p>
    <w:p w14:paraId="3F4E334A" w14:textId="2CA7A84D" w:rsidR="00C0580F" w:rsidRPr="001F3E61" w:rsidRDefault="00C0580F" w:rsidP="00C0580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Section C – </w:t>
      </w:r>
      <w:r w:rsidR="00C46F34">
        <w:rPr>
          <w:rFonts w:cstheme="minorHAnsi"/>
          <w:b/>
          <w:sz w:val="28"/>
          <w:szCs w:val="28"/>
        </w:rPr>
        <w:t xml:space="preserve">Sub Trade </w:t>
      </w:r>
      <w:r>
        <w:rPr>
          <w:rFonts w:cstheme="minorHAnsi"/>
          <w:b/>
          <w:sz w:val="28"/>
          <w:szCs w:val="28"/>
        </w:rPr>
        <w:t>Early Lien Holdback</w:t>
      </w:r>
    </w:p>
    <w:p w14:paraId="36127F97" w14:textId="77777777" w:rsidR="00C25C30" w:rsidRPr="00D56B40" w:rsidRDefault="00C25C30" w:rsidP="00C25C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Pr="00D56B40">
        <w:rPr>
          <w:rFonts w:cstheme="minorHAnsi"/>
          <w:sz w:val="24"/>
          <w:szCs w:val="24"/>
        </w:rPr>
        <w:t xml:space="preserve">COP package </w:t>
      </w:r>
      <w:r>
        <w:rPr>
          <w:rFonts w:cstheme="minorHAnsi"/>
          <w:sz w:val="24"/>
          <w:szCs w:val="24"/>
        </w:rPr>
        <w:t>must include the requirements identified</w:t>
      </w:r>
      <w:r w:rsidRPr="00D56B40">
        <w:rPr>
          <w:rFonts w:cstheme="minorHAnsi"/>
          <w:sz w:val="24"/>
          <w:szCs w:val="24"/>
        </w:rPr>
        <w:t xml:space="preserve"> below. </w:t>
      </w:r>
      <w:r>
        <w:rPr>
          <w:rFonts w:cstheme="minorHAnsi"/>
          <w:sz w:val="24"/>
          <w:szCs w:val="24"/>
        </w:rPr>
        <w:t xml:space="preserve">The </w:t>
      </w:r>
      <w:r w:rsidR="003F7DE0">
        <w:rPr>
          <w:rFonts w:cstheme="minorHAnsi"/>
          <w:sz w:val="24"/>
          <w:szCs w:val="24"/>
        </w:rPr>
        <w:t xml:space="preserve">release of any </w:t>
      </w:r>
      <w:r>
        <w:rPr>
          <w:rFonts w:cstheme="minorHAnsi"/>
          <w:sz w:val="24"/>
          <w:szCs w:val="24"/>
        </w:rPr>
        <w:t>l</w:t>
      </w:r>
      <w:r w:rsidRPr="00D56B40">
        <w:rPr>
          <w:rFonts w:cstheme="minorHAnsi"/>
          <w:sz w:val="24"/>
          <w:szCs w:val="24"/>
        </w:rPr>
        <w:t>ien hold</w:t>
      </w:r>
      <w:r>
        <w:rPr>
          <w:rFonts w:cstheme="minorHAnsi"/>
          <w:sz w:val="24"/>
          <w:szCs w:val="24"/>
        </w:rPr>
        <w:t>back</w:t>
      </w:r>
      <w:r w:rsidR="003F7DE0">
        <w:rPr>
          <w:rFonts w:cstheme="minorHAnsi"/>
          <w:sz w:val="24"/>
          <w:szCs w:val="24"/>
        </w:rPr>
        <w:t xml:space="preserve"> is</w:t>
      </w:r>
      <w:r>
        <w:rPr>
          <w:rFonts w:cstheme="minorHAnsi"/>
          <w:sz w:val="24"/>
          <w:szCs w:val="24"/>
        </w:rPr>
        <w:t xml:space="preserve"> 55 days from the date</w:t>
      </w:r>
      <w:r w:rsidRPr="00D56B40">
        <w:rPr>
          <w:rFonts w:cstheme="minorHAnsi"/>
          <w:sz w:val="24"/>
          <w:szCs w:val="24"/>
        </w:rPr>
        <w:t xml:space="preserve"> Substantial Compl</w:t>
      </w:r>
      <w:r>
        <w:rPr>
          <w:rFonts w:cstheme="minorHAnsi"/>
          <w:sz w:val="24"/>
          <w:szCs w:val="24"/>
        </w:rPr>
        <w:t xml:space="preserve">etion is certified. </w:t>
      </w:r>
    </w:p>
    <w:p w14:paraId="7EB5984C" w14:textId="77777777" w:rsidR="00BA0238" w:rsidRPr="00CB134B" w:rsidRDefault="00BA0238" w:rsidP="00BA0238">
      <w:pPr>
        <w:rPr>
          <w:rFonts w:cstheme="minorHAnsi"/>
          <w:b/>
          <w:sz w:val="24"/>
          <w:szCs w:val="24"/>
        </w:rPr>
      </w:pPr>
      <w:r w:rsidRPr="00CB134B">
        <w:rPr>
          <w:rFonts w:cstheme="minorHAnsi"/>
          <w:b/>
          <w:sz w:val="24"/>
          <w:szCs w:val="24"/>
        </w:rPr>
        <w:t>Completeness</w:t>
      </w:r>
    </w:p>
    <w:p w14:paraId="17A090A6" w14:textId="77777777" w:rsidR="00C25C30" w:rsidRPr="00CB134B" w:rsidRDefault="00C25C30" w:rsidP="00C25C3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B134B">
        <w:rPr>
          <w:rFonts w:cstheme="minorHAnsi"/>
          <w:sz w:val="24"/>
          <w:szCs w:val="24"/>
        </w:rPr>
        <w:t xml:space="preserve">Certificate for Payment summary sheet is certified by the </w:t>
      </w:r>
      <w:r>
        <w:rPr>
          <w:rFonts w:cstheme="minorHAnsi"/>
          <w:sz w:val="24"/>
          <w:szCs w:val="24"/>
        </w:rPr>
        <w:t>Contract Administrator</w:t>
      </w:r>
    </w:p>
    <w:p w14:paraId="05D9FFA8" w14:textId="77777777" w:rsidR="00C25C30" w:rsidRDefault="00C25C30" w:rsidP="00C25C3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B134B">
        <w:rPr>
          <w:rFonts w:cstheme="minorHAnsi"/>
          <w:sz w:val="24"/>
          <w:szCs w:val="24"/>
        </w:rPr>
        <w:t xml:space="preserve">Work </w:t>
      </w:r>
      <w:r>
        <w:rPr>
          <w:rFonts w:cstheme="minorHAnsi"/>
          <w:sz w:val="24"/>
          <w:szCs w:val="24"/>
        </w:rPr>
        <w:t>progress r</w:t>
      </w:r>
      <w:r w:rsidRPr="00CB134B">
        <w:rPr>
          <w:rFonts w:cstheme="minorHAnsi"/>
          <w:sz w:val="24"/>
          <w:szCs w:val="24"/>
        </w:rPr>
        <w:t xml:space="preserve">eport </w:t>
      </w:r>
    </w:p>
    <w:p w14:paraId="17319139" w14:textId="77777777" w:rsidR="00C25C30" w:rsidRPr="00D56B40" w:rsidRDefault="00C25C30" w:rsidP="00C25C3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56B40">
        <w:rPr>
          <w:rFonts w:cstheme="minorHAnsi"/>
          <w:sz w:val="24"/>
          <w:szCs w:val="24"/>
        </w:rPr>
        <w:t>Invoice from sub to contractor for lien holdback amount</w:t>
      </w:r>
    </w:p>
    <w:p w14:paraId="639CEC3B" w14:textId="77777777" w:rsidR="00C25C30" w:rsidRPr="00C0580F" w:rsidRDefault="00C25C30" w:rsidP="00C25C3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0580F">
        <w:rPr>
          <w:rFonts w:cstheme="minorHAnsi"/>
          <w:sz w:val="24"/>
          <w:szCs w:val="24"/>
        </w:rPr>
        <w:t>Two Stat Decs:</w:t>
      </w:r>
    </w:p>
    <w:p w14:paraId="161F79F0" w14:textId="77777777" w:rsidR="00C25C30" w:rsidRPr="00C0580F" w:rsidRDefault="00880134" w:rsidP="00C25C30">
      <w:pPr>
        <w:pStyle w:val="ListParagraph"/>
        <w:numPr>
          <w:ilvl w:val="1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CCDC 9B with seal (copy)</w:t>
      </w:r>
    </w:p>
    <w:p w14:paraId="5095B23F" w14:textId="77777777" w:rsidR="00C25C30" w:rsidRPr="00C0580F" w:rsidRDefault="00880134" w:rsidP="00C25C30">
      <w:pPr>
        <w:pStyle w:val="ListParagraph"/>
        <w:numPr>
          <w:ilvl w:val="1"/>
          <w:numId w:val="11"/>
        </w:numPr>
        <w:rPr>
          <w:rFonts w:cstheme="minorHAnsi"/>
          <w:sz w:val="24"/>
          <w:szCs w:val="24"/>
        </w:rPr>
      </w:pPr>
      <w:r w:rsidRPr="00CB134B">
        <w:rPr>
          <w:rFonts w:cstheme="minorHAnsi"/>
          <w:sz w:val="24"/>
          <w:szCs w:val="24"/>
        </w:rPr>
        <w:t>CCDC 9A Statutory Declaration with seal</w:t>
      </w:r>
      <w:r>
        <w:rPr>
          <w:rFonts w:cstheme="minorHAnsi"/>
          <w:sz w:val="24"/>
          <w:szCs w:val="24"/>
        </w:rPr>
        <w:t>*</w:t>
      </w:r>
    </w:p>
    <w:p w14:paraId="19E3EE5C" w14:textId="77777777" w:rsidR="00C25C30" w:rsidRPr="00880134" w:rsidRDefault="00C25C30" w:rsidP="0088013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880134">
        <w:rPr>
          <w:rFonts w:cstheme="minorHAnsi"/>
          <w:sz w:val="24"/>
          <w:szCs w:val="24"/>
        </w:rPr>
        <w:t>A copy of the signed Certificate of Substantial completion</w:t>
      </w:r>
    </w:p>
    <w:p w14:paraId="10E1DC36" w14:textId="03161BC8" w:rsidR="00C25C30" w:rsidRPr="00EE568D" w:rsidRDefault="00C25C30" w:rsidP="0034320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E568D">
        <w:rPr>
          <w:rFonts w:cstheme="minorHAnsi"/>
          <w:sz w:val="24"/>
          <w:szCs w:val="24"/>
        </w:rPr>
        <w:t xml:space="preserve">Work Safe BC Clearance Letter from the contractor </w:t>
      </w:r>
    </w:p>
    <w:p w14:paraId="52B4FFD0" w14:textId="77777777" w:rsidR="00CB4FCF" w:rsidRPr="001E0484" w:rsidRDefault="00CB4FCF" w:rsidP="00CB4FCF">
      <w:pPr>
        <w:pStyle w:val="ListParagrap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*T</w:t>
      </w:r>
      <w:r w:rsidRPr="00B92F84">
        <w:rPr>
          <w:rFonts w:cstheme="minorHAnsi"/>
          <w:sz w:val="24"/>
          <w:szCs w:val="24"/>
        </w:rPr>
        <w:t xml:space="preserve">he original CCDC 9A </w:t>
      </w:r>
      <w:r>
        <w:rPr>
          <w:rFonts w:cstheme="minorHAnsi"/>
          <w:sz w:val="24"/>
          <w:szCs w:val="24"/>
        </w:rPr>
        <w:t>is sent</w:t>
      </w:r>
      <w:r w:rsidRPr="00B92F84">
        <w:rPr>
          <w:rFonts w:cstheme="minorHAnsi"/>
          <w:sz w:val="24"/>
          <w:szCs w:val="24"/>
        </w:rPr>
        <w:t xml:space="preserve"> to the Surrey School District for record retention.</w:t>
      </w:r>
      <w:r>
        <w:rPr>
          <w:rFonts w:cstheme="minorHAnsi"/>
          <w:sz w:val="24"/>
          <w:szCs w:val="24"/>
        </w:rPr>
        <w:t xml:space="preserve"> Release of payment is subject to receipt of the original CCDC 9A Statutory Declaration.</w:t>
      </w:r>
    </w:p>
    <w:p w14:paraId="2BBE6E30" w14:textId="77777777" w:rsidR="00BA0238" w:rsidRPr="00D56B40" w:rsidRDefault="00BA0238" w:rsidP="00BA0238">
      <w:pPr>
        <w:rPr>
          <w:rFonts w:cstheme="minorHAnsi"/>
          <w:b/>
          <w:sz w:val="24"/>
          <w:szCs w:val="24"/>
        </w:rPr>
      </w:pPr>
      <w:r w:rsidRPr="00D56B40">
        <w:rPr>
          <w:rFonts w:cstheme="minorHAnsi"/>
          <w:b/>
          <w:sz w:val="24"/>
          <w:szCs w:val="24"/>
        </w:rPr>
        <w:t>Accuracy</w:t>
      </w:r>
    </w:p>
    <w:p w14:paraId="4395E627" w14:textId="77777777" w:rsidR="00880134" w:rsidRDefault="00BA0238" w:rsidP="00BA0238">
      <w:pPr>
        <w:rPr>
          <w:rFonts w:cstheme="minorHAnsi"/>
          <w:sz w:val="24"/>
          <w:szCs w:val="24"/>
        </w:rPr>
      </w:pPr>
      <w:r w:rsidRPr="00D56B40">
        <w:rPr>
          <w:rFonts w:cstheme="minorHAnsi"/>
          <w:sz w:val="24"/>
          <w:szCs w:val="24"/>
        </w:rPr>
        <w:t>Ensure accuracy of items below:</w:t>
      </w:r>
    </w:p>
    <w:p w14:paraId="68AB4147" w14:textId="34CA2712" w:rsidR="00880134" w:rsidRPr="0036578B" w:rsidRDefault="00880134" w:rsidP="0088013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</w:t>
      </w:r>
      <w:r w:rsidRPr="0036578B">
        <w:rPr>
          <w:rFonts w:cstheme="minorHAnsi"/>
          <w:sz w:val="24"/>
          <w:szCs w:val="24"/>
        </w:rPr>
        <w:t xml:space="preserve">ertificate </w:t>
      </w:r>
      <w:r>
        <w:rPr>
          <w:rFonts w:cstheme="minorHAnsi"/>
          <w:sz w:val="24"/>
          <w:szCs w:val="24"/>
        </w:rPr>
        <w:t>n</w:t>
      </w:r>
      <w:r w:rsidRPr="0036578B">
        <w:rPr>
          <w:rFonts w:cstheme="minorHAnsi"/>
          <w:sz w:val="24"/>
          <w:szCs w:val="24"/>
        </w:rPr>
        <w:t xml:space="preserve">umber on COP </w:t>
      </w:r>
      <w:r>
        <w:rPr>
          <w:rFonts w:cstheme="minorHAnsi"/>
          <w:sz w:val="24"/>
          <w:szCs w:val="24"/>
        </w:rPr>
        <w:t>summary is correctly sequenced and references the current payment</w:t>
      </w:r>
      <w:r w:rsidR="0074151F">
        <w:rPr>
          <w:rFonts w:cstheme="minorHAnsi"/>
          <w:sz w:val="24"/>
          <w:szCs w:val="24"/>
        </w:rPr>
        <w:t xml:space="preserve">.  </w:t>
      </w:r>
    </w:p>
    <w:p w14:paraId="0CF43C34" w14:textId="77777777" w:rsidR="00880134" w:rsidRPr="0036578B" w:rsidRDefault="00880134" w:rsidP="0088013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revised contract amount</w:t>
      </w:r>
      <w:r w:rsidRPr="0036578B">
        <w:rPr>
          <w:rFonts w:cstheme="minorHAnsi"/>
          <w:sz w:val="24"/>
          <w:szCs w:val="24"/>
        </w:rPr>
        <w:t xml:space="preserve"> on the COP agrees with the current cumulative contract balance </w:t>
      </w:r>
    </w:p>
    <w:p w14:paraId="10B65097" w14:textId="77777777" w:rsidR="00880134" w:rsidRPr="0036578B" w:rsidRDefault="00880134" w:rsidP="0088013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36578B">
        <w:rPr>
          <w:rFonts w:cstheme="minorHAnsi"/>
          <w:sz w:val="24"/>
          <w:szCs w:val="24"/>
        </w:rPr>
        <w:t xml:space="preserve">he total lien holdback amount correctly reflects 10% of </w:t>
      </w:r>
      <w:r>
        <w:rPr>
          <w:rFonts w:cstheme="minorHAnsi"/>
          <w:sz w:val="24"/>
          <w:szCs w:val="24"/>
        </w:rPr>
        <w:t xml:space="preserve">work completed to date less any applicable </w:t>
      </w:r>
      <w:r w:rsidRPr="0036578B">
        <w:rPr>
          <w:rFonts w:cstheme="minorHAnsi"/>
          <w:sz w:val="24"/>
          <w:szCs w:val="24"/>
        </w:rPr>
        <w:t xml:space="preserve">early </w:t>
      </w:r>
      <w:r>
        <w:rPr>
          <w:rFonts w:cstheme="minorHAnsi"/>
          <w:sz w:val="24"/>
          <w:szCs w:val="24"/>
        </w:rPr>
        <w:t>lien holdback release</w:t>
      </w:r>
    </w:p>
    <w:p w14:paraId="3D3E5F16" w14:textId="77777777" w:rsidR="00880134" w:rsidRPr="00B92F84" w:rsidRDefault="00880134" w:rsidP="0088013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36578B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e work completed </w:t>
      </w:r>
      <w:r w:rsidRPr="0036578B">
        <w:rPr>
          <w:rFonts w:cstheme="minorHAnsi"/>
          <w:sz w:val="24"/>
          <w:szCs w:val="24"/>
        </w:rPr>
        <w:t>agrees to the amo</w:t>
      </w:r>
      <w:r>
        <w:rPr>
          <w:rFonts w:cstheme="minorHAnsi"/>
          <w:sz w:val="24"/>
          <w:szCs w:val="24"/>
        </w:rPr>
        <w:t>unt provided by the contractor</w:t>
      </w:r>
    </w:p>
    <w:p w14:paraId="1CD2AB9B" w14:textId="6C0F02D8" w:rsidR="00880134" w:rsidRDefault="00880134" w:rsidP="0088013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36578B">
        <w:rPr>
          <w:rFonts w:cstheme="minorHAnsi"/>
          <w:sz w:val="24"/>
          <w:szCs w:val="24"/>
        </w:rPr>
        <w:t>he CCDC 9A</w:t>
      </w:r>
      <w:r w:rsidR="00E55EB8">
        <w:rPr>
          <w:rFonts w:cstheme="minorHAnsi"/>
          <w:sz w:val="24"/>
          <w:szCs w:val="24"/>
        </w:rPr>
        <w:t xml:space="preserve"> and 9B</w:t>
      </w:r>
      <w:r w:rsidRPr="0036578B">
        <w:rPr>
          <w:rFonts w:cstheme="minorHAnsi"/>
          <w:sz w:val="24"/>
          <w:szCs w:val="24"/>
        </w:rPr>
        <w:t xml:space="preserve"> Stat Dec</w:t>
      </w:r>
      <w:r w:rsidR="00E55EB8">
        <w:rPr>
          <w:rFonts w:cstheme="minorHAnsi"/>
          <w:sz w:val="24"/>
          <w:szCs w:val="24"/>
        </w:rPr>
        <w:t>s correctly reference</w:t>
      </w:r>
      <w:r w:rsidRPr="0036578B">
        <w:rPr>
          <w:rFonts w:cstheme="minorHAnsi"/>
          <w:sz w:val="24"/>
          <w:szCs w:val="24"/>
        </w:rPr>
        <w:t xml:space="preserve"> the </w:t>
      </w:r>
      <w:r w:rsidRPr="0036578B">
        <w:rPr>
          <w:rFonts w:cstheme="minorHAnsi"/>
          <w:sz w:val="24"/>
          <w:szCs w:val="24"/>
          <w:u w:val="single"/>
        </w:rPr>
        <w:t>Certificate Number</w:t>
      </w:r>
      <w:r w:rsidRPr="0036578B">
        <w:rPr>
          <w:rFonts w:cstheme="minorHAnsi"/>
          <w:sz w:val="24"/>
          <w:szCs w:val="24"/>
        </w:rPr>
        <w:t xml:space="preserve"> and </w:t>
      </w:r>
      <w:r w:rsidRPr="0036578B">
        <w:rPr>
          <w:rFonts w:cstheme="minorHAnsi"/>
          <w:sz w:val="24"/>
          <w:szCs w:val="24"/>
          <w:u w:val="single"/>
        </w:rPr>
        <w:t>Date</w:t>
      </w:r>
      <w:r w:rsidRPr="0036578B">
        <w:rPr>
          <w:rFonts w:cstheme="minorHAnsi"/>
          <w:sz w:val="24"/>
          <w:szCs w:val="24"/>
        </w:rPr>
        <w:t xml:space="preserve"> of the last appr</w:t>
      </w:r>
      <w:r>
        <w:rPr>
          <w:rFonts w:cstheme="minorHAnsi"/>
          <w:sz w:val="24"/>
          <w:szCs w:val="24"/>
        </w:rPr>
        <w:t xml:space="preserve">oved </w:t>
      </w:r>
      <w:r w:rsidR="007F049F">
        <w:rPr>
          <w:rFonts w:cstheme="minorHAnsi"/>
          <w:sz w:val="24"/>
          <w:szCs w:val="24"/>
        </w:rPr>
        <w:t>Progress P</w:t>
      </w:r>
      <w:r>
        <w:rPr>
          <w:rFonts w:cstheme="minorHAnsi"/>
          <w:sz w:val="24"/>
          <w:szCs w:val="24"/>
        </w:rPr>
        <w:t>ayment under the contract</w:t>
      </w:r>
    </w:p>
    <w:p w14:paraId="6BF473F2" w14:textId="32385387" w:rsidR="00E02E47" w:rsidRPr="00857B6D" w:rsidRDefault="00E02E47" w:rsidP="00E02E4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57B6D">
        <w:rPr>
          <w:rFonts w:cstheme="minorHAnsi"/>
          <w:sz w:val="24"/>
          <w:szCs w:val="24"/>
        </w:rPr>
        <w:t xml:space="preserve">The CCDC 9A </w:t>
      </w:r>
      <w:r>
        <w:rPr>
          <w:rFonts w:cstheme="minorHAnsi"/>
          <w:sz w:val="24"/>
          <w:szCs w:val="24"/>
        </w:rPr>
        <w:t xml:space="preserve">and 9B </w:t>
      </w:r>
      <w:r w:rsidRPr="00857B6D">
        <w:rPr>
          <w:rFonts w:cstheme="minorHAnsi"/>
          <w:sz w:val="24"/>
          <w:szCs w:val="24"/>
        </w:rPr>
        <w:t>Stat Dec</w:t>
      </w:r>
      <w:r>
        <w:rPr>
          <w:rFonts w:cstheme="minorHAnsi"/>
          <w:sz w:val="24"/>
          <w:szCs w:val="24"/>
        </w:rPr>
        <w:t>s</w:t>
      </w:r>
      <w:r w:rsidRPr="00857B6D">
        <w:rPr>
          <w:rFonts w:cstheme="minorHAnsi"/>
          <w:sz w:val="24"/>
          <w:szCs w:val="24"/>
        </w:rPr>
        <w:t xml:space="preserve"> indicates the “release of holdback” </w:t>
      </w:r>
      <w:r>
        <w:rPr>
          <w:rFonts w:cstheme="minorHAnsi"/>
          <w:sz w:val="24"/>
          <w:szCs w:val="24"/>
        </w:rPr>
        <w:t>and not</w:t>
      </w:r>
      <w:r w:rsidRPr="00857B6D">
        <w:rPr>
          <w:rFonts w:cstheme="minorHAnsi"/>
          <w:sz w:val="24"/>
          <w:szCs w:val="24"/>
        </w:rPr>
        <w:t xml:space="preserve"> “second and subsequent progress payment”. A CCDC 9A </w:t>
      </w:r>
      <w:r w:rsidR="00B33E40">
        <w:rPr>
          <w:rFonts w:cstheme="minorHAnsi"/>
          <w:sz w:val="24"/>
          <w:szCs w:val="24"/>
        </w:rPr>
        <w:t xml:space="preserve">and CCDC 9B </w:t>
      </w:r>
      <w:r w:rsidRPr="00857B6D">
        <w:rPr>
          <w:rFonts w:cstheme="minorHAnsi"/>
          <w:sz w:val="24"/>
          <w:szCs w:val="24"/>
        </w:rPr>
        <w:t xml:space="preserve">with both checked is </w:t>
      </w:r>
      <w:r>
        <w:rPr>
          <w:rFonts w:cstheme="minorHAnsi"/>
          <w:sz w:val="24"/>
          <w:szCs w:val="24"/>
        </w:rPr>
        <w:t xml:space="preserve">also </w:t>
      </w:r>
      <w:r w:rsidRPr="00857B6D">
        <w:rPr>
          <w:rFonts w:cstheme="minorHAnsi"/>
          <w:sz w:val="24"/>
          <w:szCs w:val="24"/>
        </w:rPr>
        <w:t xml:space="preserve">not </w:t>
      </w:r>
      <w:r>
        <w:rPr>
          <w:rFonts w:cstheme="minorHAnsi"/>
          <w:sz w:val="24"/>
          <w:szCs w:val="24"/>
        </w:rPr>
        <w:t>accepted.</w:t>
      </w:r>
    </w:p>
    <w:p w14:paraId="0DF8AB12" w14:textId="36CB4C75" w:rsidR="00E461F9" w:rsidRPr="00D1403D" w:rsidRDefault="00880134" w:rsidP="00C0580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The</w:t>
      </w:r>
      <w:r w:rsidRPr="00B92F84">
        <w:rPr>
          <w:rFonts w:cstheme="minorHAnsi"/>
          <w:sz w:val="24"/>
          <w:szCs w:val="24"/>
        </w:rPr>
        <w:t xml:space="preserve"> CCDC 9A </w:t>
      </w:r>
      <w:r w:rsidR="00E55EB8">
        <w:rPr>
          <w:rFonts w:cstheme="minorHAnsi"/>
          <w:sz w:val="24"/>
          <w:szCs w:val="24"/>
        </w:rPr>
        <w:t xml:space="preserve">and 9B </w:t>
      </w:r>
      <w:r w:rsidRPr="00B92F84">
        <w:rPr>
          <w:rFonts w:cstheme="minorHAnsi"/>
          <w:sz w:val="24"/>
          <w:szCs w:val="24"/>
        </w:rPr>
        <w:t>Stat Dec</w:t>
      </w:r>
      <w:r w:rsidR="00E55EB8">
        <w:rPr>
          <w:rFonts w:cstheme="minorHAnsi"/>
          <w:sz w:val="24"/>
          <w:szCs w:val="24"/>
        </w:rPr>
        <w:t>s are</w:t>
      </w:r>
      <w:r w:rsidRPr="00B92F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dated </w:t>
      </w:r>
      <w:r w:rsidRPr="00B92F84">
        <w:rPr>
          <w:rFonts w:cstheme="minorHAnsi"/>
          <w:sz w:val="24"/>
          <w:szCs w:val="24"/>
        </w:rPr>
        <w:t>correctly for the current COP and is signed by an officer f</w:t>
      </w:r>
      <w:r>
        <w:rPr>
          <w:rFonts w:cstheme="minorHAnsi"/>
          <w:sz w:val="24"/>
          <w:szCs w:val="24"/>
        </w:rPr>
        <w:t>or the contractor as well as a C</w:t>
      </w:r>
      <w:r w:rsidRPr="00B92F84">
        <w:rPr>
          <w:rFonts w:cstheme="minorHAnsi"/>
          <w:sz w:val="24"/>
          <w:szCs w:val="24"/>
        </w:rPr>
        <w:t>ommissioner</w:t>
      </w:r>
      <w:r>
        <w:rPr>
          <w:rFonts w:cstheme="minorHAnsi"/>
          <w:sz w:val="24"/>
          <w:szCs w:val="24"/>
        </w:rPr>
        <w:t xml:space="preserve"> of Oaths</w:t>
      </w:r>
      <w:r w:rsidRPr="00B92F84">
        <w:rPr>
          <w:rFonts w:cstheme="minorHAnsi"/>
          <w:sz w:val="24"/>
          <w:szCs w:val="24"/>
        </w:rPr>
        <w:t xml:space="preserve">  </w:t>
      </w:r>
    </w:p>
    <w:p w14:paraId="3040E8FD" w14:textId="325967D0" w:rsidR="00D1403D" w:rsidRPr="00E55EB8" w:rsidRDefault="00D1403D" w:rsidP="00C0580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The WorkSafeBC Clearance letter may be dated to when the work was declared complete</w:t>
      </w:r>
    </w:p>
    <w:sectPr w:rsidR="00D1403D" w:rsidRPr="00E55EB8" w:rsidSect="008B45B9">
      <w:headerReference w:type="default" r:id="rId7"/>
      <w:footerReference w:type="default" r:id="rId8"/>
      <w:pgSz w:w="12240" w:h="15840"/>
      <w:pgMar w:top="1985" w:right="118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7573" w14:textId="77777777" w:rsidR="009F5232" w:rsidRDefault="009F5232" w:rsidP="00BE2CC8">
      <w:pPr>
        <w:spacing w:after="0" w:line="240" w:lineRule="auto"/>
      </w:pPr>
      <w:r>
        <w:separator/>
      </w:r>
    </w:p>
  </w:endnote>
  <w:endnote w:type="continuationSeparator" w:id="0">
    <w:p w14:paraId="645C81C8" w14:textId="77777777" w:rsidR="009F5232" w:rsidRDefault="009F5232" w:rsidP="00BE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7EC6" w14:textId="53C4F528" w:rsidR="00E02E47" w:rsidRDefault="00E02E47" w:rsidP="00E02E47">
    <w:pPr>
      <w:pStyle w:val="Footer"/>
      <w:jc w:val="center"/>
    </w:pPr>
    <w:r>
      <w:t>Document version v1.</w:t>
    </w:r>
    <w:r w:rsidR="004E0F51">
      <w:t>6</w:t>
    </w:r>
    <w:r>
      <w:tab/>
    </w:r>
    <w:r w:rsidR="00D428CF">
      <w:tab/>
    </w:r>
    <w:r w:rsidR="004E0F51">
      <w:t>September 12,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BB8C" w14:textId="77777777" w:rsidR="009F5232" w:rsidRDefault="009F5232" w:rsidP="00BE2CC8">
      <w:pPr>
        <w:spacing w:after="0" w:line="240" w:lineRule="auto"/>
      </w:pPr>
      <w:r>
        <w:separator/>
      </w:r>
    </w:p>
  </w:footnote>
  <w:footnote w:type="continuationSeparator" w:id="0">
    <w:p w14:paraId="23ABB086" w14:textId="77777777" w:rsidR="009F5232" w:rsidRDefault="009F5232" w:rsidP="00BE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B9E0" w14:textId="4B9623B6" w:rsidR="008B45B9" w:rsidRPr="008B45B9" w:rsidRDefault="008B45B9" w:rsidP="008B45B9">
    <w:pPr>
      <w:pStyle w:val="Header"/>
      <w:rPr>
        <w:rFonts w:cstheme="minorHAnsi"/>
        <w:b/>
        <w:sz w:val="36"/>
        <w:szCs w:val="28"/>
      </w:rPr>
    </w:pPr>
    <w:r>
      <w:rPr>
        <w:noProof/>
        <w:color w:val="782F45"/>
        <w:lang w:eastAsia="en-CA"/>
      </w:rPr>
      <w:drawing>
        <wp:anchor distT="0" distB="0" distL="114300" distR="114300" simplePos="0" relativeHeight="251657216" behindDoc="1" locked="0" layoutInCell="1" allowOverlap="1" wp14:anchorId="3FAC9E8A" wp14:editId="5C4AE7E7">
          <wp:simplePos x="0" y="0"/>
          <wp:positionH relativeFrom="column">
            <wp:posOffset>4175760</wp:posOffset>
          </wp:positionH>
          <wp:positionV relativeFrom="paragraph">
            <wp:posOffset>-59690</wp:posOffset>
          </wp:positionV>
          <wp:extent cx="2095500" cy="552450"/>
          <wp:effectExtent l="0" t="0" r="0" b="0"/>
          <wp:wrapNone/>
          <wp:docPr id="3" name="Picture 3" descr="Logo-colour-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colour-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45B9">
      <w:rPr>
        <w:rFonts w:cstheme="minorHAnsi"/>
        <w:b/>
        <w:sz w:val="36"/>
        <w:szCs w:val="28"/>
      </w:rPr>
      <w:t>Certificate of Payment</w:t>
    </w:r>
  </w:p>
  <w:p w14:paraId="53729DE4" w14:textId="77777777" w:rsidR="00BE2CC8" w:rsidRPr="008B45B9" w:rsidRDefault="008B45B9" w:rsidP="008B45B9">
    <w:pPr>
      <w:pStyle w:val="Header"/>
      <w:rPr>
        <w:sz w:val="44"/>
        <w:szCs w:val="36"/>
      </w:rPr>
    </w:pPr>
    <w:r w:rsidRPr="008B45B9">
      <w:rPr>
        <w:rFonts w:cstheme="minorHAnsi"/>
        <w:b/>
        <w:sz w:val="36"/>
        <w:szCs w:val="28"/>
      </w:rPr>
      <w:t>Requirements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AC2"/>
    <w:multiLevelType w:val="hybridMultilevel"/>
    <w:tmpl w:val="5C081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3AC"/>
    <w:multiLevelType w:val="hybridMultilevel"/>
    <w:tmpl w:val="14624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2778"/>
    <w:multiLevelType w:val="hybridMultilevel"/>
    <w:tmpl w:val="BA9458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F2500"/>
    <w:multiLevelType w:val="hybridMultilevel"/>
    <w:tmpl w:val="DD2EAE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4115"/>
    <w:multiLevelType w:val="hybridMultilevel"/>
    <w:tmpl w:val="9822E0E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610E1"/>
    <w:multiLevelType w:val="hybridMultilevel"/>
    <w:tmpl w:val="E81E7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01BEE"/>
    <w:multiLevelType w:val="hybridMultilevel"/>
    <w:tmpl w:val="714ABDE6"/>
    <w:lvl w:ilvl="0" w:tplc="C8726A8E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E26C4A"/>
    <w:multiLevelType w:val="hybridMultilevel"/>
    <w:tmpl w:val="471EE110"/>
    <w:lvl w:ilvl="0" w:tplc="C8726A8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7164B8"/>
    <w:multiLevelType w:val="hybridMultilevel"/>
    <w:tmpl w:val="2DEC2CCE"/>
    <w:lvl w:ilvl="0" w:tplc="801086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A62BAC"/>
    <w:multiLevelType w:val="hybridMultilevel"/>
    <w:tmpl w:val="2C38BE40"/>
    <w:lvl w:ilvl="0" w:tplc="771AA3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475E19"/>
    <w:multiLevelType w:val="hybridMultilevel"/>
    <w:tmpl w:val="42BA5AB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C350BC9"/>
    <w:multiLevelType w:val="hybridMultilevel"/>
    <w:tmpl w:val="7EA28E5E"/>
    <w:lvl w:ilvl="0" w:tplc="D53E6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DF44C3"/>
    <w:multiLevelType w:val="hybridMultilevel"/>
    <w:tmpl w:val="5A12BFC2"/>
    <w:lvl w:ilvl="0" w:tplc="786A1BB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800512"/>
    <w:multiLevelType w:val="hybridMultilevel"/>
    <w:tmpl w:val="5058A8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A57"/>
    <w:multiLevelType w:val="hybridMultilevel"/>
    <w:tmpl w:val="4CC21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93602"/>
    <w:multiLevelType w:val="hybridMultilevel"/>
    <w:tmpl w:val="86CCDF82"/>
    <w:lvl w:ilvl="0" w:tplc="FF924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9094926">
    <w:abstractNumId w:val="3"/>
  </w:num>
  <w:num w:numId="2" w16cid:durableId="345640301">
    <w:abstractNumId w:val="15"/>
  </w:num>
  <w:num w:numId="3" w16cid:durableId="1449356473">
    <w:abstractNumId w:val="12"/>
  </w:num>
  <w:num w:numId="4" w16cid:durableId="488398798">
    <w:abstractNumId w:val="11"/>
  </w:num>
  <w:num w:numId="5" w16cid:durableId="1032148391">
    <w:abstractNumId w:val="9"/>
  </w:num>
  <w:num w:numId="6" w16cid:durableId="487210277">
    <w:abstractNumId w:val="8"/>
  </w:num>
  <w:num w:numId="7" w16cid:durableId="1288124486">
    <w:abstractNumId w:val="7"/>
  </w:num>
  <w:num w:numId="8" w16cid:durableId="615646093">
    <w:abstractNumId w:val="6"/>
  </w:num>
  <w:num w:numId="9" w16cid:durableId="1474634801">
    <w:abstractNumId w:val="4"/>
  </w:num>
  <w:num w:numId="10" w16cid:durableId="1299725703">
    <w:abstractNumId w:val="0"/>
  </w:num>
  <w:num w:numId="11" w16cid:durableId="627900672">
    <w:abstractNumId w:val="1"/>
  </w:num>
  <w:num w:numId="12" w16cid:durableId="747579269">
    <w:abstractNumId w:val="2"/>
  </w:num>
  <w:num w:numId="13" w16cid:durableId="306978895">
    <w:abstractNumId w:val="10"/>
  </w:num>
  <w:num w:numId="14" w16cid:durableId="545946245">
    <w:abstractNumId w:val="13"/>
  </w:num>
  <w:num w:numId="15" w16cid:durableId="1409037508">
    <w:abstractNumId w:val="14"/>
  </w:num>
  <w:num w:numId="16" w16cid:durableId="408700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D6"/>
    <w:rsid w:val="00066D98"/>
    <w:rsid w:val="00092CFE"/>
    <w:rsid w:val="000E277B"/>
    <w:rsid w:val="001305D8"/>
    <w:rsid w:val="00173194"/>
    <w:rsid w:val="001911B2"/>
    <w:rsid w:val="001E0484"/>
    <w:rsid w:val="001E2422"/>
    <w:rsid w:val="001F3E61"/>
    <w:rsid w:val="00212E35"/>
    <w:rsid w:val="0024517D"/>
    <w:rsid w:val="00266717"/>
    <w:rsid w:val="00274A61"/>
    <w:rsid w:val="002B61E2"/>
    <w:rsid w:val="003012EA"/>
    <w:rsid w:val="00306E1C"/>
    <w:rsid w:val="003407FE"/>
    <w:rsid w:val="0034320D"/>
    <w:rsid w:val="00347CF1"/>
    <w:rsid w:val="0036578B"/>
    <w:rsid w:val="003B151F"/>
    <w:rsid w:val="003F7DE0"/>
    <w:rsid w:val="004208F9"/>
    <w:rsid w:val="00423284"/>
    <w:rsid w:val="00431971"/>
    <w:rsid w:val="004361F0"/>
    <w:rsid w:val="00465518"/>
    <w:rsid w:val="00477289"/>
    <w:rsid w:val="00477628"/>
    <w:rsid w:val="004955F2"/>
    <w:rsid w:val="00497CB7"/>
    <w:rsid w:val="004A10FE"/>
    <w:rsid w:val="004B73F2"/>
    <w:rsid w:val="004D68D6"/>
    <w:rsid w:val="004E0F51"/>
    <w:rsid w:val="004F31D6"/>
    <w:rsid w:val="00507C09"/>
    <w:rsid w:val="00514D7C"/>
    <w:rsid w:val="00533CA0"/>
    <w:rsid w:val="00535C87"/>
    <w:rsid w:val="005467BF"/>
    <w:rsid w:val="00566566"/>
    <w:rsid w:val="005A760F"/>
    <w:rsid w:val="00662799"/>
    <w:rsid w:val="00691444"/>
    <w:rsid w:val="006D09C8"/>
    <w:rsid w:val="00736EC2"/>
    <w:rsid w:val="0074151F"/>
    <w:rsid w:val="00764D7D"/>
    <w:rsid w:val="00796F91"/>
    <w:rsid w:val="007E3630"/>
    <w:rsid w:val="007F049F"/>
    <w:rsid w:val="007F4472"/>
    <w:rsid w:val="00820DB1"/>
    <w:rsid w:val="00834C55"/>
    <w:rsid w:val="00834F10"/>
    <w:rsid w:val="00857B6D"/>
    <w:rsid w:val="00880134"/>
    <w:rsid w:val="00887B13"/>
    <w:rsid w:val="00887D1B"/>
    <w:rsid w:val="00891A41"/>
    <w:rsid w:val="008A0F5A"/>
    <w:rsid w:val="008B45B9"/>
    <w:rsid w:val="008D176A"/>
    <w:rsid w:val="008F41A5"/>
    <w:rsid w:val="00950AF0"/>
    <w:rsid w:val="009A1478"/>
    <w:rsid w:val="009C0220"/>
    <w:rsid w:val="009D16D9"/>
    <w:rsid w:val="009F5232"/>
    <w:rsid w:val="00A10591"/>
    <w:rsid w:val="00A172A3"/>
    <w:rsid w:val="00A228AA"/>
    <w:rsid w:val="00A8383A"/>
    <w:rsid w:val="00AA10A3"/>
    <w:rsid w:val="00AA6EBE"/>
    <w:rsid w:val="00AD4337"/>
    <w:rsid w:val="00AE66BA"/>
    <w:rsid w:val="00B10BED"/>
    <w:rsid w:val="00B33E40"/>
    <w:rsid w:val="00B620B2"/>
    <w:rsid w:val="00B92F84"/>
    <w:rsid w:val="00BA0238"/>
    <w:rsid w:val="00BB3497"/>
    <w:rsid w:val="00BE2CC8"/>
    <w:rsid w:val="00C0580F"/>
    <w:rsid w:val="00C10179"/>
    <w:rsid w:val="00C25C30"/>
    <w:rsid w:val="00C46F34"/>
    <w:rsid w:val="00C51C87"/>
    <w:rsid w:val="00C62A3F"/>
    <w:rsid w:val="00C8213F"/>
    <w:rsid w:val="00CB134B"/>
    <w:rsid w:val="00CB4FCF"/>
    <w:rsid w:val="00CC7C81"/>
    <w:rsid w:val="00CE25BA"/>
    <w:rsid w:val="00CF5BD3"/>
    <w:rsid w:val="00D1403D"/>
    <w:rsid w:val="00D16969"/>
    <w:rsid w:val="00D1750F"/>
    <w:rsid w:val="00D17519"/>
    <w:rsid w:val="00D428CF"/>
    <w:rsid w:val="00D52B24"/>
    <w:rsid w:val="00D56B40"/>
    <w:rsid w:val="00D845CA"/>
    <w:rsid w:val="00D976B6"/>
    <w:rsid w:val="00DB3A28"/>
    <w:rsid w:val="00E02E47"/>
    <w:rsid w:val="00E461F9"/>
    <w:rsid w:val="00E55326"/>
    <w:rsid w:val="00E55EB8"/>
    <w:rsid w:val="00EB6DEE"/>
    <w:rsid w:val="00EC3E01"/>
    <w:rsid w:val="00EE568D"/>
    <w:rsid w:val="00EF0D0A"/>
    <w:rsid w:val="00EF4CAD"/>
    <w:rsid w:val="00F12203"/>
    <w:rsid w:val="00F13C8D"/>
    <w:rsid w:val="00F66DD2"/>
    <w:rsid w:val="00F6764A"/>
    <w:rsid w:val="00FB21C2"/>
    <w:rsid w:val="00F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40909"/>
  <w15:chartTrackingRefBased/>
  <w15:docId w15:val="{0CA64713-10C2-46EA-AFBD-5A1CEDD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C8"/>
  </w:style>
  <w:style w:type="paragraph" w:styleId="Footer">
    <w:name w:val="footer"/>
    <w:basedOn w:val="Normal"/>
    <w:link w:val="FooterChar"/>
    <w:uiPriority w:val="99"/>
    <w:unhideWhenUsed/>
    <w:rsid w:val="00BE2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C8"/>
  </w:style>
  <w:style w:type="table" w:styleId="TableGrid">
    <w:name w:val="Table Grid"/>
    <w:basedOn w:val="TableNormal"/>
    <w:uiPriority w:val="39"/>
    <w:rsid w:val="0069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914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C46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Thompson</dc:creator>
  <cp:keywords/>
  <dc:description/>
  <cp:lastModifiedBy>Debbie Gomersall</cp:lastModifiedBy>
  <cp:revision>3</cp:revision>
  <dcterms:created xsi:type="dcterms:W3CDTF">2022-09-12T22:55:00Z</dcterms:created>
  <dcterms:modified xsi:type="dcterms:W3CDTF">2022-10-05T21:39:00Z</dcterms:modified>
</cp:coreProperties>
</file>